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5141" w14:textId="00591F86" w:rsidR="00BF4D1E" w:rsidRPr="002C5D73" w:rsidRDefault="00BF4D1E" w:rsidP="002C5D73">
      <w:pPr>
        <w:jc w:val="center"/>
        <w:rPr>
          <w:lang w:val="uk-UA" w:eastAsia="uk-UA"/>
        </w:rPr>
      </w:pPr>
      <w:proofErr w:type="spellStart"/>
      <w:r w:rsidRPr="002C5D73">
        <w:rPr>
          <w:lang w:val="uk-UA" w:eastAsia="uk-UA"/>
        </w:rPr>
        <w:t>Обгрунтування</w:t>
      </w:r>
      <w:proofErr w:type="spellEnd"/>
      <w:r w:rsidRPr="002C5D73">
        <w:rPr>
          <w:lang w:val="uk-UA" w:eastAsia="uk-UA"/>
        </w:rPr>
        <w:t xml:space="preserve"> </w:t>
      </w:r>
      <w:r w:rsidR="00954D07">
        <w:rPr>
          <w:lang w:val="uk-UA" w:eastAsia="uk-UA"/>
        </w:rPr>
        <w:t xml:space="preserve">щодо </w:t>
      </w:r>
      <w:r w:rsidRPr="002C5D73">
        <w:rPr>
          <w:lang w:val="uk-UA" w:eastAsia="uk-UA"/>
        </w:rPr>
        <w:t>предмета закупівлі:</w:t>
      </w:r>
    </w:p>
    <w:p w14:paraId="2E92AAB9" w14:textId="6591259B" w:rsidR="00A3322C" w:rsidRPr="00A3322C" w:rsidRDefault="00A3322C" w:rsidP="00A3322C">
      <w:pPr>
        <w:jc w:val="center"/>
        <w:rPr>
          <w:rFonts w:eastAsia="Calibri"/>
          <w:b/>
          <w:bCs/>
          <w:lang w:val="uk-UA" w:eastAsia="uk-UA"/>
        </w:rPr>
      </w:pPr>
      <w:r w:rsidRPr="00A3322C">
        <w:rPr>
          <w:rFonts w:eastAsia="Calibri"/>
          <w:b/>
          <w:bCs/>
          <w:lang w:val="uk-UA" w:eastAsia="uk-UA"/>
        </w:rPr>
        <w:t xml:space="preserve">Щебінь або щебінь з подрібненого </w:t>
      </w:r>
      <w:proofErr w:type="spellStart"/>
      <w:r w:rsidRPr="00A3322C">
        <w:rPr>
          <w:rFonts w:eastAsia="Calibri"/>
          <w:b/>
          <w:bCs/>
          <w:lang w:val="uk-UA" w:eastAsia="uk-UA"/>
        </w:rPr>
        <w:t>цементобетону</w:t>
      </w:r>
      <w:proofErr w:type="spellEnd"/>
      <w:r w:rsidRPr="00A3322C">
        <w:rPr>
          <w:rFonts w:eastAsia="Calibri"/>
          <w:b/>
          <w:bCs/>
          <w:lang w:val="uk-UA" w:eastAsia="uk-UA"/>
        </w:rPr>
        <w:t xml:space="preserve"> фракції 40-70 мм</w:t>
      </w:r>
    </w:p>
    <w:p w14:paraId="4BAC4C5B" w14:textId="77777777" w:rsidR="00A3322C" w:rsidRPr="00A3322C" w:rsidRDefault="00A3322C" w:rsidP="00A3322C">
      <w:pPr>
        <w:jc w:val="center"/>
        <w:rPr>
          <w:rFonts w:eastAsia="Calibri"/>
          <w:b/>
          <w:bCs/>
          <w:lang w:val="uk-UA" w:eastAsia="uk-UA"/>
        </w:rPr>
      </w:pPr>
      <w:r w:rsidRPr="00A3322C">
        <w:rPr>
          <w:rFonts w:eastAsia="Calibri"/>
          <w:b/>
          <w:bCs/>
          <w:lang w:val="uk-UA" w:eastAsia="uk-UA"/>
        </w:rPr>
        <w:t>(ДК 021:2015: 14210000-6 Гравій, пісок, щебінь і наповнювачі)</w:t>
      </w:r>
    </w:p>
    <w:p w14:paraId="118E0AB6" w14:textId="33CA5D26" w:rsidR="00BF4D1E" w:rsidRPr="002C5D73" w:rsidRDefault="00BF4D1E" w:rsidP="00BF4D1E">
      <w:pPr>
        <w:jc w:val="center"/>
        <w:rPr>
          <w:b/>
          <w:bCs/>
          <w:lang w:val="uk-UA" w:eastAsia="uk-UA"/>
        </w:rPr>
      </w:pPr>
      <w:r w:rsidRPr="002C5D73">
        <w:rPr>
          <w:lang w:val="uk-UA" w:eastAsia="uk-UA"/>
        </w:rPr>
        <w:t>відкриті торги з особливостями</w:t>
      </w:r>
    </w:p>
    <w:p w14:paraId="260454A2" w14:textId="515BB7D1" w:rsidR="00BF4D1E" w:rsidRPr="002C5D73" w:rsidRDefault="005D261E" w:rsidP="00BF4D1E">
      <w:pPr>
        <w:jc w:val="both"/>
      </w:pPr>
      <w:r w:rsidRPr="00954D07">
        <w:rPr>
          <w:b/>
          <w:bCs/>
          <w:lang w:val="uk-UA" w:eastAsia="uk-UA"/>
        </w:rPr>
        <w:t>1.</w:t>
      </w:r>
      <w:r w:rsidR="00BC04E1">
        <w:rPr>
          <w:lang w:val="uk-UA" w:eastAsia="uk-UA"/>
        </w:rPr>
        <w:t xml:space="preserve">  </w:t>
      </w:r>
      <w:r w:rsidRPr="002C5D73">
        <w:rPr>
          <w:lang w:val="uk-UA" w:eastAsia="uk-UA"/>
        </w:rPr>
        <w:t xml:space="preserve">Найменування: </w:t>
      </w:r>
      <w:r w:rsidR="00BF4D1E" w:rsidRPr="002C5D73">
        <w:rPr>
          <w:color w:val="000000"/>
          <w:lang w:val="uk-UA" w:eastAsia="uk-UA"/>
        </w:rPr>
        <w:t>Новгород-Сіверська міська рада Чернігівської області</w:t>
      </w:r>
      <w:r w:rsidR="00BF4D1E" w:rsidRPr="002C5D73">
        <w:t xml:space="preserve"> </w:t>
      </w:r>
    </w:p>
    <w:p w14:paraId="1E2C75F0" w14:textId="5CAA91FD" w:rsidR="00CD3320" w:rsidRPr="002C5D73" w:rsidRDefault="00BC04E1" w:rsidP="00CD3320">
      <w:pPr>
        <w:shd w:val="clear" w:color="auto" w:fill="FFFFFF"/>
        <w:jc w:val="both"/>
        <w:rPr>
          <w:b/>
          <w:bCs/>
          <w:lang w:val="uk-UA"/>
        </w:rPr>
      </w:pPr>
      <w:r w:rsidRPr="00954D07">
        <w:rPr>
          <w:b/>
          <w:bCs/>
          <w:lang w:val="uk-UA" w:eastAsia="uk-UA"/>
        </w:rPr>
        <w:t>2.</w:t>
      </w:r>
      <w:r>
        <w:rPr>
          <w:lang w:val="uk-UA" w:eastAsia="uk-UA"/>
        </w:rPr>
        <w:t xml:space="preserve"> </w:t>
      </w:r>
      <w:r w:rsidR="005D261E" w:rsidRPr="002C5D73">
        <w:rPr>
          <w:lang w:val="uk-UA" w:eastAsia="uk-UA"/>
        </w:rPr>
        <w:t xml:space="preserve">Місцезнаходження: </w:t>
      </w:r>
      <w:r w:rsidR="00CD3320" w:rsidRPr="002C5D73">
        <w:rPr>
          <w:b/>
          <w:bCs/>
          <w:lang w:val="uk-UA"/>
        </w:rPr>
        <w:t>16000, Чернігівська область, Новгород-Сіверський р-н, м. Новгород-Сіверський, вул. Захисників України, будинок 2</w:t>
      </w:r>
      <w:r w:rsidR="00F82512">
        <w:rPr>
          <w:b/>
          <w:bCs/>
          <w:lang w:val="uk-UA"/>
        </w:rPr>
        <w:t>.</w:t>
      </w:r>
    </w:p>
    <w:p w14:paraId="21E9C5D4" w14:textId="4DED2836" w:rsidR="005D261E" w:rsidRPr="002C5D73" w:rsidRDefault="005D261E" w:rsidP="00CD3320">
      <w:pPr>
        <w:shd w:val="clear" w:color="auto" w:fill="FFFFFF"/>
        <w:jc w:val="both"/>
        <w:rPr>
          <w:lang w:val="uk-UA" w:eastAsia="uk-UA"/>
        </w:rPr>
      </w:pPr>
      <w:r w:rsidRPr="00954D07">
        <w:rPr>
          <w:b/>
          <w:bCs/>
          <w:lang w:val="uk-UA" w:eastAsia="uk-UA"/>
        </w:rPr>
        <w:t>3.</w:t>
      </w:r>
      <w:r w:rsidRPr="002C5D73">
        <w:rPr>
          <w:lang w:val="uk-UA" w:eastAsia="uk-UA"/>
        </w:rPr>
        <w:t xml:space="preserve"> Ідентифікаційний код замовника в Єдиному державному реєстрі юридичних осіб, фізичних осіб - підприємців та громадських формувань: </w:t>
      </w:r>
      <w:r w:rsidR="00BF4D1E" w:rsidRPr="002C5D73">
        <w:rPr>
          <w:lang w:val="uk-UA"/>
        </w:rPr>
        <w:t>04061978</w:t>
      </w:r>
    </w:p>
    <w:p w14:paraId="3C8646A3" w14:textId="456F12B6" w:rsidR="002C5D73" w:rsidRDefault="007C3B88" w:rsidP="002C5D73">
      <w:pPr>
        <w:shd w:val="clear" w:color="auto" w:fill="FFFFFF"/>
        <w:ind w:right="450"/>
        <w:jc w:val="both"/>
        <w:textAlignment w:val="baseline"/>
        <w:rPr>
          <w:bCs/>
        </w:rPr>
      </w:pPr>
      <w:r w:rsidRPr="00954D07">
        <w:rPr>
          <w:b/>
          <w:bCs/>
        </w:rPr>
        <w:t>4.</w:t>
      </w:r>
      <w:r w:rsidR="00BC04E1">
        <w:rPr>
          <w:lang w:val="uk-UA"/>
        </w:rPr>
        <w:t xml:space="preserve"> </w:t>
      </w:r>
      <w:r w:rsidR="00941723" w:rsidRPr="002C5D73">
        <w:rPr>
          <w:lang w:val="uk-UA"/>
        </w:rPr>
        <w:t>Категорія замовника</w:t>
      </w:r>
      <w:r w:rsidR="00941723" w:rsidRPr="002C5D73">
        <w:rPr>
          <w:b/>
          <w:lang w:val="uk-UA"/>
        </w:rPr>
        <w:t xml:space="preserve">: </w:t>
      </w:r>
      <w:proofErr w:type="spellStart"/>
      <w:r w:rsidR="001877A6" w:rsidRPr="002C5D73">
        <w:rPr>
          <w:bCs/>
        </w:rPr>
        <w:t>Юридична</w:t>
      </w:r>
      <w:proofErr w:type="spellEnd"/>
      <w:r w:rsidR="001877A6" w:rsidRPr="002C5D73">
        <w:rPr>
          <w:bCs/>
        </w:rPr>
        <w:t xml:space="preserve"> особа, яка </w:t>
      </w:r>
      <w:proofErr w:type="spellStart"/>
      <w:r w:rsidR="001877A6" w:rsidRPr="002C5D73">
        <w:rPr>
          <w:bCs/>
        </w:rPr>
        <w:t>забезпечує</w:t>
      </w:r>
      <w:proofErr w:type="spellEnd"/>
      <w:r w:rsidR="001877A6" w:rsidRPr="002C5D73">
        <w:rPr>
          <w:bCs/>
        </w:rPr>
        <w:t xml:space="preserve"> потреби </w:t>
      </w:r>
      <w:proofErr w:type="spellStart"/>
      <w:r w:rsidR="001877A6" w:rsidRPr="002C5D73">
        <w:rPr>
          <w:bCs/>
        </w:rPr>
        <w:t>територіальної</w:t>
      </w:r>
      <w:proofErr w:type="spellEnd"/>
      <w:r w:rsidR="001877A6" w:rsidRPr="002C5D73">
        <w:rPr>
          <w:bCs/>
        </w:rPr>
        <w:t xml:space="preserve"> </w:t>
      </w:r>
      <w:proofErr w:type="spellStart"/>
      <w:r w:rsidR="001877A6" w:rsidRPr="002C5D73">
        <w:rPr>
          <w:bCs/>
        </w:rPr>
        <w:t>громади</w:t>
      </w:r>
      <w:proofErr w:type="spellEnd"/>
      <w:r w:rsidR="001877A6" w:rsidRPr="002C5D73">
        <w:rPr>
          <w:bCs/>
        </w:rPr>
        <w:t>.</w:t>
      </w:r>
    </w:p>
    <w:p w14:paraId="462A1EAE" w14:textId="0B40D5EE" w:rsidR="00A3322C" w:rsidRPr="00A3322C" w:rsidRDefault="003E1A24" w:rsidP="00A3322C">
      <w:pPr>
        <w:rPr>
          <w:b/>
          <w:bCs/>
          <w:lang w:val="uk-UA"/>
        </w:rPr>
      </w:pPr>
      <w:r w:rsidRPr="00954D07">
        <w:rPr>
          <w:b/>
          <w:iCs/>
          <w:color w:val="000000"/>
          <w:lang w:val="uk-UA"/>
        </w:rPr>
        <w:t>5.</w:t>
      </w:r>
      <w:r w:rsidR="00BC04E1" w:rsidRPr="00954D07">
        <w:rPr>
          <w:b/>
          <w:iCs/>
          <w:color w:val="000000"/>
          <w:lang w:val="uk-UA"/>
        </w:rPr>
        <w:t xml:space="preserve"> </w:t>
      </w:r>
      <w:r w:rsidR="00BC04E1">
        <w:rPr>
          <w:bCs/>
          <w:iCs/>
          <w:color w:val="000000"/>
          <w:lang w:val="uk-UA"/>
        </w:rPr>
        <w:t xml:space="preserve"> </w:t>
      </w:r>
      <w:r w:rsidR="00BB1B57" w:rsidRPr="002C5D73">
        <w:rPr>
          <w:bCs/>
          <w:iCs/>
          <w:color w:val="000000"/>
          <w:lang w:val="uk-UA"/>
        </w:rPr>
        <w:t xml:space="preserve">Назва предмета закупівлі </w:t>
      </w:r>
      <w:r w:rsidR="00BB1B57" w:rsidRPr="002C5D73">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r w:rsidR="00A3322C" w:rsidRPr="00A3322C">
        <w:rPr>
          <w:b/>
          <w:bCs/>
          <w:lang w:val="uk-UA"/>
        </w:rPr>
        <w:t xml:space="preserve">Щебінь або щебінь з подрібненого </w:t>
      </w:r>
      <w:proofErr w:type="spellStart"/>
      <w:r w:rsidR="00A3322C" w:rsidRPr="00A3322C">
        <w:rPr>
          <w:b/>
          <w:bCs/>
          <w:lang w:val="uk-UA"/>
        </w:rPr>
        <w:t>цементобетону</w:t>
      </w:r>
      <w:proofErr w:type="spellEnd"/>
      <w:r w:rsidR="00A3322C" w:rsidRPr="00A3322C">
        <w:rPr>
          <w:b/>
          <w:bCs/>
          <w:lang w:val="uk-UA"/>
        </w:rPr>
        <w:t xml:space="preserve"> фракції 40-70 мм</w:t>
      </w:r>
    </w:p>
    <w:p w14:paraId="58E7D7B2" w14:textId="77777777" w:rsidR="00A3322C" w:rsidRPr="00A3322C" w:rsidRDefault="00A3322C" w:rsidP="00A3322C">
      <w:pPr>
        <w:rPr>
          <w:b/>
          <w:bCs/>
          <w:lang w:val="uk-UA"/>
        </w:rPr>
      </w:pPr>
      <w:r w:rsidRPr="00A3322C">
        <w:rPr>
          <w:b/>
          <w:bCs/>
          <w:lang w:val="uk-UA"/>
        </w:rPr>
        <w:t>(ДК 021:2015: 14210000-6 Гравій, пісок, щебінь і наповнювачі)</w:t>
      </w:r>
    </w:p>
    <w:p w14:paraId="2B39ADB9" w14:textId="514AA360" w:rsidR="003E1A24" w:rsidRPr="002C5D73" w:rsidRDefault="00BB1B57" w:rsidP="00A3322C">
      <w:pPr>
        <w:rPr>
          <w:b/>
          <w:bCs/>
          <w:lang w:val="uk-UA"/>
        </w:rPr>
      </w:pPr>
      <w:r w:rsidRPr="002C5D73">
        <w:rPr>
          <w:b/>
          <w:lang w:val="uk-UA"/>
        </w:rPr>
        <w:t>Очікувана вартість та обґрунтування очікуваної вартості предмета закупівлі</w:t>
      </w:r>
      <w:r w:rsidRPr="002C5D73">
        <w:rPr>
          <w:b/>
          <w:bCs/>
          <w:lang w:val="uk-UA"/>
        </w:rPr>
        <w:t>:</w:t>
      </w:r>
      <w:r w:rsidR="003E1A24" w:rsidRPr="002C5D73">
        <w:rPr>
          <w:b/>
          <w:bCs/>
          <w:lang w:val="uk-UA"/>
        </w:rPr>
        <w:t xml:space="preserve"> </w:t>
      </w:r>
    </w:p>
    <w:p w14:paraId="11BA926C" w14:textId="7D971138" w:rsidR="00487D08" w:rsidRPr="002C5D73" w:rsidRDefault="00BC04E1" w:rsidP="002F3010">
      <w:pPr>
        <w:jc w:val="both"/>
        <w:rPr>
          <w:rFonts w:eastAsia="Calibri"/>
          <w:lang w:val="uk-UA"/>
        </w:rPr>
      </w:pPr>
      <w:r>
        <w:rPr>
          <w:rFonts w:eastAsia="Calibri"/>
          <w:b/>
          <w:lang w:val="uk-UA"/>
        </w:rPr>
        <w:t xml:space="preserve">400 </w:t>
      </w:r>
      <w:r w:rsidR="00A3322C">
        <w:rPr>
          <w:rFonts w:eastAsia="Calibri"/>
          <w:b/>
          <w:lang w:val="uk-UA"/>
        </w:rPr>
        <w:t xml:space="preserve">000 </w:t>
      </w:r>
      <w:r w:rsidR="00D25134">
        <w:rPr>
          <w:rFonts w:eastAsia="Calibri"/>
          <w:b/>
          <w:lang w:val="uk-UA"/>
        </w:rPr>
        <w:t>грн (</w:t>
      </w:r>
      <w:r>
        <w:rPr>
          <w:rFonts w:eastAsia="Calibri"/>
          <w:b/>
          <w:lang w:val="uk-UA"/>
        </w:rPr>
        <w:t xml:space="preserve">Чотириста </w:t>
      </w:r>
      <w:r w:rsidR="00A3322C">
        <w:rPr>
          <w:rFonts w:eastAsia="Calibri"/>
          <w:b/>
          <w:lang w:val="uk-UA"/>
        </w:rPr>
        <w:t>тисяч</w:t>
      </w:r>
      <w:r w:rsidR="00D25134">
        <w:rPr>
          <w:rFonts w:eastAsia="Calibri"/>
          <w:b/>
          <w:lang w:val="uk-UA"/>
        </w:rPr>
        <w:t xml:space="preserve"> гривень 00 копійок)</w:t>
      </w:r>
    </w:p>
    <w:p w14:paraId="6442072A" w14:textId="77777777" w:rsidR="005A7312" w:rsidRPr="00954D07" w:rsidRDefault="002C5D73" w:rsidP="002F3010">
      <w:pPr>
        <w:jc w:val="both"/>
        <w:rPr>
          <w:rFonts w:eastAsia="Calibri"/>
          <w:b/>
          <w:bCs/>
          <w:lang w:val="uk-UA"/>
        </w:rPr>
      </w:pPr>
      <w:r w:rsidRPr="00954D07">
        <w:rPr>
          <w:rFonts w:eastAsia="Calibri"/>
          <w:b/>
          <w:bCs/>
          <w:lang w:val="uk-UA"/>
        </w:rPr>
        <w:t>6.</w:t>
      </w:r>
      <w:r w:rsidR="00BC04E1">
        <w:rPr>
          <w:rFonts w:eastAsia="Calibri"/>
          <w:lang w:val="uk-UA"/>
        </w:rPr>
        <w:t xml:space="preserve"> </w:t>
      </w:r>
      <w:r w:rsidR="005A7312" w:rsidRPr="00954D07">
        <w:rPr>
          <w:rFonts w:eastAsia="Calibri"/>
          <w:b/>
          <w:bCs/>
          <w:lang w:val="uk-UA"/>
        </w:rPr>
        <w:t>Обґрунтування обсягів закупівлі:</w:t>
      </w:r>
    </w:p>
    <w:p w14:paraId="58993ABA" w14:textId="28450F91" w:rsidR="005A7312" w:rsidRDefault="00DF4AB8" w:rsidP="005A7312">
      <w:pPr>
        <w:ind w:firstLine="708"/>
        <w:jc w:val="both"/>
        <w:rPr>
          <w:rFonts w:eastAsia="Calibri"/>
          <w:lang w:val="uk-UA"/>
        </w:rPr>
      </w:pPr>
      <w:r>
        <w:rPr>
          <w:rFonts w:eastAsia="Calibri"/>
          <w:lang w:val="uk-UA"/>
        </w:rPr>
        <w:t>Закупівля здійснюється відповідно до Заявки на проведення закупівлі товарів/ робіт/ послуг</w:t>
      </w:r>
      <w:r w:rsidR="00FE22A9">
        <w:rPr>
          <w:rFonts w:eastAsia="Calibri"/>
          <w:lang w:val="uk-UA"/>
        </w:rPr>
        <w:t xml:space="preserve"> відділу житлово-комунального господарства. </w:t>
      </w:r>
      <w:r w:rsidR="005A7312">
        <w:rPr>
          <w:rFonts w:eastAsia="Calibri"/>
          <w:lang w:val="uk-UA"/>
        </w:rPr>
        <w:t>Загальний обсяг закупівлі сформований виходячи з потреби Новгород-Сіверської міської територіальної громади відповідно до бюджетного запиту та Програми проведення будівництва, ремонту та утримання доріг і тротуарів комунальної власності</w:t>
      </w:r>
      <w:r w:rsidR="005A7312" w:rsidRPr="005A7312">
        <w:rPr>
          <w:rFonts w:eastAsia="Calibri"/>
          <w:lang w:val="uk-UA"/>
        </w:rPr>
        <w:t xml:space="preserve"> </w:t>
      </w:r>
      <w:r w:rsidR="005A7312" w:rsidRPr="005A7312">
        <w:rPr>
          <w:rFonts w:eastAsia="Calibri"/>
          <w:lang w:val="uk-UA"/>
        </w:rPr>
        <w:t>Новгород-Сіверської міської територіальної громади</w:t>
      </w:r>
      <w:r w:rsidR="005A7312">
        <w:rPr>
          <w:rFonts w:eastAsia="Calibri"/>
          <w:lang w:val="uk-UA"/>
        </w:rPr>
        <w:t xml:space="preserve"> на 2022-2025 роки.</w:t>
      </w:r>
    </w:p>
    <w:p w14:paraId="3D8FE5F8" w14:textId="7C6DD3BF" w:rsidR="00986D0C" w:rsidRPr="002C5D73" w:rsidRDefault="005A7312" w:rsidP="002F3010">
      <w:pPr>
        <w:jc w:val="both"/>
        <w:rPr>
          <w:lang w:val="uk-UA"/>
        </w:rPr>
      </w:pPr>
      <w:r w:rsidRPr="00954D07">
        <w:rPr>
          <w:rFonts w:eastAsia="Calibri"/>
          <w:b/>
          <w:bCs/>
          <w:lang w:val="uk-UA"/>
        </w:rPr>
        <w:t>7.</w:t>
      </w:r>
      <w:r>
        <w:rPr>
          <w:rFonts w:eastAsia="Calibri"/>
          <w:lang w:val="uk-UA"/>
        </w:rPr>
        <w:t xml:space="preserve"> </w:t>
      </w:r>
      <w:r w:rsidR="00BB1B57" w:rsidRPr="00954D07">
        <w:rPr>
          <w:rFonts w:eastAsia="Calibri"/>
          <w:b/>
          <w:bCs/>
          <w:lang w:val="uk-UA"/>
        </w:rPr>
        <w:t>Визначення очікуваної вартост</w:t>
      </w:r>
      <w:r w:rsidR="00986D0C" w:rsidRPr="00954D07">
        <w:rPr>
          <w:rFonts w:eastAsia="Calibri"/>
          <w:b/>
          <w:bCs/>
          <w:lang w:val="uk-UA"/>
        </w:rPr>
        <w:t>і предмета закупівлі</w:t>
      </w:r>
      <w:r w:rsidR="00DC6B47" w:rsidRPr="00954D07">
        <w:rPr>
          <w:rFonts w:eastAsia="Calibri"/>
          <w:b/>
          <w:bCs/>
          <w:lang w:val="uk-UA"/>
        </w:rPr>
        <w:t xml:space="preserve"> та </w:t>
      </w:r>
      <w:r w:rsidR="00DC6B47" w:rsidRPr="00954D07">
        <w:rPr>
          <w:b/>
          <w:bCs/>
          <w:lang w:val="uk-UA"/>
        </w:rPr>
        <w:t>о</w:t>
      </w:r>
      <w:proofErr w:type="spellStart"/>
      <w:r w:rsidR="00DC6B47" w:rsidRPr="00954D07">
        <w:rPr>
          <w:b/>
          <w:bCs/>
        </w:rPr>
        <w:t>бґрунтування</w:t>
      </w:r>
      <w:proofErr w:type="spellEnd"/>
      <w:r w:rsidR="00DC6B47" w:rsidRPr="00954D07">
        <w:rPr>
          <w:b/>
          <w:bCs/>
        </w:rPr>
        <w:t xml:space="preserve"> </w:t>
      </w:r>
      <w:proofErr w:type="spellStart"/>
      <w:r w:rsidR="00DC6B47" w:rsidRPr="00954D07">
        <w:rPr>
          <w:b/>
          <w:bCs/>
        </w:rPr>
        <w:t>технічних</w:t>
      </w:r>
      <w:proofErr w:type="spellEnd"/>
      <w:r w:rsidR="00DC6B47" w:rsidRPr="00954D07">
        <w:rPr>
          <w:b/>
          <w:bCs/>
        </w:rPr>
        <w:t xml:space="preserve"> та </w:t>
      </w:r>
      <w:proofErr w:type="spellStart"/>
      <w:r w:rsidR="00DC6B47" w:rsidRPr="00954D07">
        <w:rPr>
          <w:b/>
          <w:bCs/>
        </w:rPr>
        <w:t>якісних</w:t>
      </w:r>
      <w:proofErr w:type="spellEnd"/>
      <w:r w:rsidR="00DC6B47" w:rsidRPr="00954D07">
        <w:rPr>
          <w:b/>
          <w:bCs/>
        </w:rPr>
        <w:t xml:space="preserve"> х</w:t>
      </w:r>
      <w:r w:rsidR="002F3010" w:rsidRPr="00954D07">
        <w:rPr>
          <w:b/>
          <w:bCs/>
        </w:rPr>
        <w:t xml:space="preserve">арактеристик предмета </w:t>
      </w:r>
      <w:proofErr w:type="spellStart"/>
      <w:r w:rsidR="002F3010" w:rsidRPr="00954D07">
        <w:rPr>
          <w:b/>
          <w:bCs/>
        </w:rPr>
        <w:t>закупівлі</w:t>
      </w:r>
      <w:proofErr w:type="spellEnd"/>
      <w:r w:rsidR="002F3010" w:rsidRPr="00954D07">
        <w:rPr>
          <w:b/>
          <w:bCs/>
          <w:lang w:val="uk-UA"/>
        </w:rPr>
        <w:t>:</w:t>
      </w:r>
    </w:p>
    <w:p w14:paraId="6CD180A5" w14:textId="17D0C3C3" w:rsidR="00BA1D6F" w:rsidRPr="005A7312" w:rsidRDefault="00882F23" w:rsidP="004C2517">
      <w:pPr>
        <w:jc w:val="both"/>
        <w:rPr>
          <w:bCs/>
          <w:color w:val="000000" w:themeColor="text1"/>
          <w:lang w:val="uk-UA"/>
        </w:rPr>
      </w:pPr>
      <w:r w:rsidRPr="002C5D73">
        <w:rPr>
          <w:b/>
          <w:lang w:val="uk-UA"/>
        </w:rPr>
        <w:t xml:space="preserve">        </w:t>
      </w:r>
      <w:r w:rsidR="00017768" w:rsidRPr="005A7312">
        <w:rPr>
          <w:bCs/>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017768" w:rsidRPr="005A7312">
        <w:rPr>
          <w:bCs/>
          <w:lang w:val="uk-UA"/>
        </w:rPr>
        <w:t>закупівель</w:t>
      </w:r>
      <w:proofErr w:type="spellEnd"/>
      <w:r w:rsidR="00017768" w:rsidRPr="005A7312">
        <w:rPr>
          <w:bCs/>
          <w:lang w:val="uk-UA"/>
        </w:rPr>
        <w:t xml:space="preserve"> </w:t>
      </w:r>
      <w:proofErr w:type="spellStart"/>
      <w:r w:rsidR="00017768" w:rsidRPr="005A7312">
        <w:rPr>
          <w:bCs/>
          <w:lang w:val="en-US"/>
        </w:rPr>
        <w:t>prozorro</w:t>
      </w:r>
      <w:proofErr w:type="spellEnd"/>
      <w:r w:rsidR="00017768" w:rsidRPr="005A7312">
        <w:rPr>
          <w:bCs/>
          <w:lang w:val="uk-UA"/>
        </w:rPr>
        <w:t>,), а також використано інформацію отриману шляхом проведення  усних</w:t>
      </w:r>
      <w:r w:rsidR="00DC3D74" w:rsidRPr="005A7312">
        <w:rPr>
          <w:bCs/>
          <w:lang w:val="uk-UA"/>
        </w:rPr>
        <w:t xml:space="preserve"> </w:t>
      </w:r>
      <w:r w:rsidR="00017768" w:rsidRPr="005A7312">
        <w:rPr>
          <w:bCs/>
          <w:lang w:val="uk-UA"/>
        </w:rPr>
        <w:t xml:space="preserve"> ринкових консультацій</w:t>
      </w:r>
      <w:r w:rsidR="00DC3D74" w:rsidRPr="005A7312">
        <w:rPr>
          <w:bCs/>
          <w:lang w:val="uk-UA"/>
        </w:rPr>
        <w:t xml:space="preserve"> та запитом комерційних пропозицій</w:t>
      </w:r>
      <w:r w:rsidR="00017768" w:rsidRPr="005A7312">
        <w:rPr>
          <w:bCs/>
          <w:lang w:val="uk-UA"/>
        </w:rPr>
        <w:t>.</w:t>
      </w:r>
    </w:p>
    <w:p w14:paraId="0C60739E" w14:textId="5424BAC0" w:rsidR="005A7312" w:rsidRPr="00954D07" w:rsidRDefault="005A7312" w:rsidP="005A7312">
      <w:pPr>
        <w:ind w:right="-25"/>
        <w:rPr>
          <w:bCs/>
          <w:color w:val="000000" w:themeColor="text1"/>
          <w:lang w:val="uk-UA"/>
        </w:rPr>
      </w:pPr>
      <w:r w:rsidRPr="005A7312">
        <w:rPr>
          <w:bCs/>
          <w:color w:val="000000" w:themeColor="text1"/>
          <w:lang w:val="uk-UA"/>
        </w:rPr>
        <w:tab/>
        <w:t>Технічні та якісні характеристики предмета закупівлі</w:t>
      </w:r>
      <w:r w:rsidR="00DF4AB8">
        <w:rPr>
          <w:bCs/>
          <w:color w:val="000000" w:themeColor="text1"/>
          <w:lang w:val="uk-UA"/>
        </w:rPr>
        <w:t xml:space="preserve"> сформовані з технічних характеристик відповідних товарів, розміщених у вільному доступі в мережі Інтернет їх виробниками та постачальниками, вимог ДСТУ.</w:t>
      </w:r>
    </w:p>
    <w:p w14:paraId="286CC84C" w14:textId="5277AC95" w:rsidR="00023ADF" w:rsidRPr="00954D07" w:rsidRDefault="00954D07" w:rsidP="00023ADF">
      <w:pPr>
        <w:ind w:right="-25"/>
        <w:jc w:val="center"/>
        <w:rPr>
          <w:b/>
          <w:color w:val="000000" w:themeColor="text1"/>
          <w:lang w:val="uk-UA"/>
        </w:rPr>
      </w:pPr>
      <w:r>
        <w:rPr>
          <w:b/>
          <w:color w:val="000000" w:themeColor="text1"/>
          <w:lang w:val="uk-UA"/>
        </w:rPr>
        <w:t xml:space="preserve"> </w:t>
      </w:r>
    </w:p>
    <w:p w14:paraId="66D83615" w14:textId="1CCD7B2D" w:rsidR="00DF4AB8" w:rsidRPr="007C4A01" w:rsidRDefault="00023ADF" w:rsidP="00DF4AB8">
      <w:pPr>
        <w:ind w:right="-25"/>
        <w:jc w:val="center"/>
        <w:rPr>
          <w:b/>
          <w:color w:val="000000" w:themeColor="text1"/>
          <w:lang w:val="uk-UA"/>
        </w:rPr>
      </w:pPr>
      <w:proofErr w:type="spellStart"/>
      <w:r w:rsidRPr="002C5D73">
        <w:rPr>
          <w:b/>
          <w:color w:val="000000" w:themeColor="text1"/>
        </w:rPr>
        <w:t>Технічна</w:t>
      </w:r>
      <w:proofErr w:type="spellEnd"/>
      <w:r w:rsidRPr="002C5D73">
        <w:rPr>
          <w:b/>
          <w:color w:val="000000" w:themeColor="text1"/>
        </w:rPr>
        <w:t xml:space="preserve"> </w:t>
      </w:r>
      <w:proofErr w:type="spellStart"/>
      <w:r w:rsidRPr="002C5D73">
        <w:rPr>
          <w:b/>
          <w:color w:val="000000" w:themeColor="text1"/>
        </w:rPr>
        <w:t>специфікація</w:t>
      </w:r>
      <w:proofErr w:type="spellEnd"/>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133"/>
        <w:gridCol w:w="822"/>
        <w:gridCol w:w="5557"/>
      </w:tblGrid>
      <w:tr w:rsidR="00A3322C" w:rsidRPr="008A0710" w14:paraId="1CF602ED" w14:textId="77777777" w:rsidTr="007C4A01">
        <w:trPr>
          <w:gridAfter w:val="1"/>
          <w:wAfter w:w="5557" w:type="dxa"/>
          <w:trHeight w:val="230"/>
        </w:trPr>
        <w:tc>
          <w:tcPr>
            <w:tcW w:w="567" w:type="dxa"/>
            <w:vMerge w:val="restart"/>
            <w:tcBorders>
              <w:top w:val="single" w:sz="4" w:space="0" w:color="auto"/>
              <w:left w:val="single" w:sz="4" w:space="0" w:color="auto"/>
              <w:right w:val="single" w:sz="4" w:space="0" w:color="auto"/>
            </w:tcBorders>
            <w:vAlign w:val="center"/>
          </w:tcPr>
          <w:p w14:paraId="7E0C7422" w14:textId="77777777" w:rsidR="00A3322C" w:rsidRPr="00465987" w:rsidRDefault="00A3322C" w:rsidP="005D3D81">
            <w:pPr>
              <w:pStyle w:val="a8"/>
              <w:jc w:val="both"/>
              <w:rPr>
                <w:sz w:val="20"/>
                <w:szCs w:val="20"/>
              </w:rPr>
            </w:pPr>
            <w:r w:rsidRPr="00465987">
              <w:rPr>
                <w:sz w:val="20"/>
                <w:szCs w:val="20"/>
              </w:rPr>
              <w:t>№ з/п</w:t>
            </w:r>
          </w:p>
        </w:tc>
        <w:tc>
          <w:tcPr>
            <w:tcW w:w="1844" w:type="dxa"/>
            <w:vMerge w:val="restart"/>
            <w:tcBorders>
              <w:top w:val="single" w:sz="4" w:space="0" w:color="auto"/>
              <w:left w:val="single" w:sz="4" w:space="0" w:color="auto"/>
              <w:right w:val="single" w:sz="4" w:space="0" w:color="auto"/>
            </w:tcBorders>
            <w:vAlign w:val="center"/>
          </w:tcPr>
          <w:p w14:paraId="3ED03416" w14:textId="77777777" w:rsidR="00A3322C" w:rsidRPr="00465987" w:rsidRDefault="00A3322C" w:rsidP="005D3D81">
            <w:pPr>
              <w:pStyle w:val="a8"/>
              <w:jc w:val="center"/>
            </w:pPr>
            <w:proofErr w:type="spellStart"/>
            <w:r w:rsidRPr="00465987">
              <w:t>Найменування</w:t>
            </w:r>
            <w:proofErr w:type="spellEnd"/>
            <w:r w:rsidRPr="00465987">
              <w:t xml:space="preserve"> товару</w:t>
            </w:r>
          </w:p>
        </w:tc>
        <w:tc>
          <w:tcPr>
            <w:tcW w:w="1133" w:type="dxa"/>
            <w:vMerge w:val="restart"/>
            <w:tcBorders>
              <w:top w:val="single" w:sz="4" w:space="0" w:color="auto"/>
              <w:left w:val="single" w:sz="4" w:space="0" w:color="auto"/>
              <w:right w:val="single" w:sz="4" w:space="0" w:color="auto"/>
            </w:tcBorders>
            <w:vAlign w:val="center"/>
          </w:tcPr>
          <w:p w14:paraId="546B1405" w14:textId="77777777" w:rsidR="00A3322C" w:rsidRPr="00465987" w:rsidRDefault="00A3322C" w:rsidP="005D3D81">
            <w:pPr>
              <w:pStyle w:val="a8"/>
              <w:jc w:val="center"/>
            </w:pPr>
            <w:proofErr w:type="spellStart"/>
            <w:r w:rsidRPr="00465987">
              <w:t>Одиниця</w:t>
            </w:r>
            <w:proofErr w:type="spellEnd"/>
            <w:r w:rsidRPr="00465987">
              <w:t xml:space="preserve"> </w:t>
            </w:r>
            <w:proofErr w:type="spellStart"/>
            <w:r w:rsidRPr="00465987">
              <w:t>виміру</w:t>
            </w:r>
            <w:proofErr w:type="spellEnd"/>
          </w:p>
        </w:tc>
        <w:tc>
          <w:tcPr>
            <w:tcW w:w="822" w:type="dxa"/>
            <w:vMerge w:val="restart"/>
            <w:tcBorders>
              <w:top w:val="single" w:sz="4" w:space="0" w:color="auto"/>
              <w:left w:val="single" w:sz="4" w:space="0" w:color="auto"/>
              <w:right w:val="single" w:sz="4" w:space="0" w:color="auto"/>
            </w:tcBorders>
            <w:vAlign w:val="center"/>
          </w:tcPr>
          <w:p w14:paraId="2AEBF077" w14:textId="77777777" w:rsidR="00A3322C" w:rsidRPr="00465987" w:rsidRDefault="00A3322C" w:rsidP="005D3D81">
            <w:pPr>
              <w:pStyle w:val="a8"/>
              <w:jc w:val="center"/>
            </w:pPr>
            <w:proofErr w:type="spellStart"/>
            <w:r w:rsidRPr="00465987">
              <w:t>Кіль</w:t>
            </w:r>
            <w:proofErr w:type="spellEnd"/>
          </w:p>
          <w:p w14:paraId="3874C73E" w14:textId="77777777" w:rsidR="00A3322C" w:rsidRPr="00465987" w:rsidRDefault="00A3322C" w:rsidP="005D3D81">
            <w:pPr>
              <w:pStyle w:val="a8"/>
              <w:jc w:val="center"/>
            </w:pPr>
            <w:proofErr w:type="spellStart"/>
            <w:r w:rsidRPr="00465987">
              <w:t>кість</w:t>
            </w:r>
            <w:proofErr w:type="spellEnd"/>
          </w:p>
        </w:tc>
      </w:tr>
      <w:tr w:rsidR="00A3322C" w:rsidRPr="008A0710" w14:paraId="46FDDA5A" w14:textId="77777777" w:rsidTr="00A3322C">
        <w:trPr>
          <w:trHeight w:val="262"/>
        </w:trPr>
        <w:tc>
          <w:tcPr>
            <w:tcW w:w="567" w:type="dxa"/>
            <w:vMerge/>
            <w:tcBorders>
              <w:left w:val="single" w:sz="4" w:space="0" w:color="auto"/>
              <w:bottom w:val="single" w:sz="4" w:space="0" w:color="auto"/>
              <w:right w:val="single" w:sz="4" w:space="0" w:color="auto"/>
            </w:tcBorders>
            <w:vAlign w:val="center"/>
          </w:tcPr>
          <w:p w14:paraId="24DAFE50" w14:textId="77777777" w:rsidR="00A3322C" w:rsidRPr="00465987" w:rsidRDefault="00A3322C" w:rsidP="005D3D81">
            <w:pPr>
              <w:pStyle w:val="a8"/>
              <w:jc w:val="both"/>
              <w:rPr>
                <w:sz w:val="20"/>
                <w:szCs w:val="20"/>
              </w:rPr>
            </w:pPr>
          </w:p>
        </w:tc>
        <w:tc>
          <w:tcPr>
            <w:tcW w:w="1844" w:type="dxa"/>
            <w:vMerge/>
            <w:tcBorders>
              <w:left w:val="single" w:sz="4" w:space="0" w:color="auto"/>
              <w:bottom w:val="single" w:sz="4" w:space="0" w:color="auto"/>
              <w:right w:val="single" w:sz="4" w:space="0" w:color="auto"/>
            </w:tcBorders>
            <w:vAlign w:val="center"/>
          </w:tcPr>
          <w:p w14:paraId="005B1018" w14:textId="77777777" w:rsidR="00A3322C" w:rsidRPr="00465987" w:rsidRDefault="00A3322C" w:rsidP="005D3D81">
            <w:pPr>
              <w:pStyle w:val="a8"/>
              <w:jc w:val="center"/>
            </w:pPr>
          </w:p>
        </w:tc>
        <w:tc>
          <w:tcPr>
            <w:tcW w:w="1133" w:type="dxa"/>
            <w:vMerge/>
            <w:tcBorders>
              <w:left w:val="single" w:sz="4" w:space="0" w:color="auto"/>
              <w:bottom w:val="single" w:sz="4" w:space="0" w:color="auto"/>
              <w:right w:val="single" w:sz="4" w:space="0" w:color="auto"/>
            </w:tcBorders>
            <w:vAlign w:val="center"/>
          </w:tcPr>
          <w:p w14:paraId="408511B4" w14:textId="77777777" w:rsidR="00A3322C" w:rsidRPr="00465987" w:rsidRDefault="00A3322C" w:rsidP="005D3D81">
            <w:pPr>
              <w:pStyle w:val="a8"/>
              <w:jc w:val="center"/>
            </w:pPr>
          </w:p>
        </w:tc>
        <w:tc>
          <w:tcPr>
            <w:tcW w:w="822" w:type="dxa"/>
            <w:vMerge/>
            <w:tcBorders>
              <w:left w:val="single" w:sz="4" w:space="0" w:color="auto"/>
              <w:bottom w:val="single" w:sz="4" w:space="0" w:color="auto"/>
              <w:right w:val="single" w:sz="4" w:space="0" w:color="auto"/>
            </w:tcBorders>
            <w:vAlign w:val="center"/>
          </w:tcPr>
          <w:p w14:paraId="4C050DF1" w14:textId="77777777" w:rsidR="00A3322C" w:rsidRPr="00465987" w:rsidRDefault="00A3322C" w:rsidP="005D3D81">
            <w:pPr>
              <w:pStyle w:val="a8"/>
              <w:jc w:val="center"/>
            </w:pPr>
          </w:p>
        </w:tc>
        <w:tc>
          <w:tcPr>
            <w:tcW w:w="5557" w:type="dxa"/>
            <w:tcBorders>
              <w:top w:val="single" w:sz="4" w:space="0" w:color="auto"/>
              <w:left w:val="single" w:sz="4" w:space="0" w:color="auto"/>
              <w:bottom w:val="single" w:sz="4" w:space="0" w:color="auto"/>
              <w:right w:val="single" w:sz="4" w:space="0" w:color="auto"/>
            </w:tcBorders>
            <w:vAlign w:val="center"/>
          </w:tcPr>
          <w:p w14:paraId="606FE35B" w14:textId="77777777" w:rsidR="00A3322C" w:rsidRPr="00465987" w:rsidRDefault="00A3322C" w:rsidP="005D3D81">
            <w:pPr>
              <w:pStyle w:val="a8"/>
              <w:jc w:val="center"/>
            </w:pPr>
            <w:r w:rsidRPr="00465987">
              <w:t>Характеристика</w:t>
            </w:r>
          </w:p>
        </w:tc>
      </w:tr>
      <w:tr w:rsidR="00A3322C" w:rsidRPr="008A0710" w14:paraId="2204C5ED" w14:textId="77777777" w:rsidTr="00A3322C">
        <w:trPr>
          <w:trHeight w:val="276"/>
        </w:trPr>
        <w:tc>
          <w:tcPr>
            <w:tcW w:w="567" w:type="dxa"/>
            <w:vMerge w:val="restart"/>
            <w:tcBorders>
              <w:left w:val="single" w:sz="4" w:space="0" w:color="auto"/>
              <w:right w:val="single" w:sz="4" w:space="0" w:color="auto"/>
            </w:tcBorders>
            <w:vAlign w:val="center"/>
          </w:tcPr>
          <w:p w14:paraId="13AE8850" w14:textId="77777777" w:rsidR="00A3322C" w:rsidRPr="008A0710" w:rsidRDefault="00A3322C" w:rsidP="00A3322C">
            <w:pPr>
              <w:pStyle w:val="a8"/>
              <w:jc w:val="both"/>
            </w:pPr>
            <w:r w:rsidRPr="008A0710">
              <w:t>1.</w:t>
            </w:r>
          </w:p>
        </w:tc>
        <w:tc>
          <w:tcPr>
            <w:tcW w:w="1844" w:type="dxa"/>
            <w:vMerge w:val="restart"/>
            <w:tcBorders>
              <w:left w:val="single" w:sz="4" w:space="0" w:color="auto"/>
              <w:right w:val="single" w:sz="4" w:space="0" w:color="auto"/>
            </w:tcBorders>
            <w:vAlign w:val="center"/>
          </w:tcPr>
          <w:p w14:paraId="24F202FD" w14:textId="77777777" w:rsidR="00A3322C" w:rsidRPr="00A3322C" w:rsidRDefault="00A3322C" w:rsidP="00A3322C">
            <w:pPr>
              <w:pStyle w:val="a8"/>
              <w:rPr>
                <w:b/>
                <w:bCs/>
                <w:lang w:val="uk-UA"/>
              </w:rPr>
            </w:pPr>
            <w:r w:rsidRPr="00A3322C">
              <w:rPr>
                <w:b/>
                <w:bCs/>
                <w:lang w:val="uk-UA"/>
              </w:rPr>
              <w:t xml:space="preserve">Щебінь або щебінь з подрібненого </w:t>
            </w:r>
            <w:proofErr w:type="spellStart"/>
            <w:r w:rsidRPr="00A3322C">
              <w:rPr>
                <w:b/>
                <w:bCs/>
                <w:lang w:val="uk-UA"/>
              </w:rPr>
              <w:t>цементобетону</w:t>
            </w:r>
            <w:proofErr w:type="spellEnd"/>
            <w:r w:rsidRPr="00A3322C">
              <w:rPr>
                <w:b/>
                <w:bCs/>
                <w:lang w:val="uk-UA"/>
              </w:rPr>
              <w:t xml:space="preserve"> фракції 40-70 мм</w:t>
            </w:r>
          </w:p>
          <w:p w14:paraId="736979DA" w14:textId="77777777" w:rsidR="00A3322C" w:rsidRPr="00A3322C" w:rsidRDefault="00A3322C" w:rsidP="00A3322C">
            <w:pPr>
              <w:pStyle w:val="a8"/>
              <w:rPr>
                <w:b/>
                <w:bCs/>
                <w:lang w:val="uk-UA"/>
              </w:rPr>
            </w:pPr>
          </w:p>
          <w:p w14:paraId="30748726" w14:textId="77777777" w:rsidR="00A3322C" w:rsidRPr="00A3322C" w:rsidRDefault="00A3322C" w:rsidP="00A3322C">
            <w:pPr>
              <w:pStyle w:val="a8"/>
              <w:rPr>
                <w:b/>
                <w:bCs/>
                <w:lang w:val="uk-UA"/>
              </w:rPr>
            </w:pPr>
            <w:r w:rsidRPr="00A3322C">
              <w:rPr>
                <w:b/>
                <w:bCs/>
                <w:lang w:val="uk-UA"/>
              </w:rPr>
              <w:t>(ДК 021:2015: 14210000-6 Гравій, пісок, щебінь і наповнювачі)</w:t>
            </w:r>
          </w:p>
          <w:p w14:paraId="29B021D5" w14:textId="7A68E3A4" w:rsidR="00A3322C" w:rsidRPr="008A0710" w:rsidRDefault="00A3322C" w:rsidP="00A3322C">
            <w:pPr>
              <w:pStyle w:val="a8"/>
              <w:jc w:val="center"/>
            </w:pPr>
          </w:p>
        </w:tc>
        <w:tc>
          <w:tcPr>
            <w:tcW w:w="1133" w:type="dxa"/>
            <w:vMerge w:val="restart"/>
            <w:tcBorders>
              <w:left w:val="single" w:sz="4" w:space="0" w:color="auto"/>
              <w:right w:val="single" w:sz="4" w:space="0" w:color="auto"/>
            </w:tcBorders>
            <w:vAlign w:val="center"/>
          </w:tcPr>
          <w:p w14:paraId="650EA7C4" w14:textId="311900E7" w:rsidR="00A3322C" w:rsidRPr="00EC070A" w:rsidRDefault="00A3322C" w:rsidP="00A3322C">
            <w:pPr>
              <w:pStyle w:val="a8"/>
              <w:jc w:val="center"/>
              <w:rPr>
                <w:lang w:val="uk-UA"/>
              </w:rPr>
            </w:pPr>
            <w:r w:rsidRPr="008A0710">
              <w:t>т</w:t>
            </w:r>
            <w:proofErr w:type="spellStart"/>
            <w:r>
              <w:rPr>
                <w:lang w:val="uk-UA"/>
              </w:rPr>
              <w:t>онн</w:t>
            </w:r>
            <w:proofErr w:type="spellEnd"/>
          </w:p>
        </w:tc>
        <w:tc>
          <w:tcPr>
            <w:tcW w:w="822" w:type="dxa"/>
            <w:vMerge w:val="restart"/>
            <w:tcBorders>
              <w:left w:val="single" w:sz="4" w:space="0" w:color="auto"/>
              <w:right w:val="single" w:sz="4" w:space="0" w:color="auto"/>
            </w:tcBorders>
            <w:vAlign w:val="center"/>
          </w:tcPr>
          <w:p w14:paraId="7E46FDAA" w14:textId="054602A1" w:rsidR="00A3322C" w:rsidRPr="00A3322C" w:rsidRDefault="00BC04E1" w:rsidP="00A3322C">
            <w:pPr>
              <w:pStyle w:val="a8"/>
              <w:jc w:val="both"/>
              <w:rPr>
                <w:lang w:val="uk-UA"/>
              </w:rPr>
            </w:pPr>
            <w:r>
              <w:rPr>
                <w:lang w:val="uk-UA"/>
              </w:rPr>
              <w:t>560</w:t>
            </w:r>
          </w:p>
        </w:tc>
        <w:tc>
          <w:tcPr>
            <w:tcW w:w="5557" w:type="dxa"/>
            <w:vMerge w:val="restart"/>
            <w:tcBorders>
              <w:top w:val="single" w:sz="4" w:space="0" w:color="000000"/>
              <w:left w:val="single" w:sz="4" w:space="0" w:color="000000"/>
              <w:bottom w:val="single" w:sz="4" w:space="0" w:color="000000"/>
              <w:right w:val="single" w:sz="4" w:space="0" w:color="000000"/>
            </w:tcBorders>
          </w:tcPr>
          <w:p w14:paraId="2AD4D480" w14:textId="1BB431C5" w:rsidR="00A3322C" w:rsidRPr="00F82512" w:rsidRDefault="00A3322C" w:rsidP="00A3322C">
            <w:pPr>
              <w:pStyle w:val="a8"/>
              <w:rPr>
                <w:lang w:val="uk-UA"/>
              </w:rPr>
            </w:pPr>
            <w:r w:rsidRPr="00EE393F">
              <w:rPr>
                <w:bCs/>
              </w:rPr>
              <w:t xml:space="preserve">1. Товар   </w:t>
            </w:r>
            <w:proofErr w:type="spellStart"/>
            <w:r w:rsidRPr="00EE393F">
              <w:rPr>
                <w:bCs/>
              </w:rPr>
              <w:t>поставляється</w:t>
            </w:r>
            <w:proofErr w:type="spellEnd"/>
            <w:r w:rsidRPr="00EE393F">
              <w:rPr>
                <w:bCs/>
              </w:rPr>
              <w:t xml:space="preserve"> </w:t>
            </w:r>
            <w:proofErr w:type="spellStart"/>
            <w:r w:rsidRPr="00EE393F">
              <w:rPr>
                <w:bCs/>
              </w:rPr>
              <w:t>Замовнику</w:t>
            </w:r>
            <w:proofErr w:type="spellEnd"/>
            <w:r w:rsidRPr="00EE393F">
              <w:rPr>
                <w:bCs/>
              </w:rPr>
              <w:t xml:space="preserve"> до 31 </w:t>
            </w:r>
            <w:proofErr w:type="spellStart"/>
            <w:r w:rsidR="00F82512">
              <w:rPr>
                <w:bCs/>
                <w:lang w:val="uk-UA"/>
              </w:rPr>
              <w:t>липн</w:t>
            </w:r>
            <w:proofErr w:type="spellEnd"/>
            <w:r w:rsidRPr="00EE393F">
              <w:rPr>
                <w:bCs/>
              </w:rPr>
              <w:t>я 202</w:t>
            </w:r>
            <w:r w:rsidR="00F82512">
              <w:rPr>
                <w:bCs/>
                <w:lang w:val="uk-UA"/>
              </w:rPr>
              <w:t xml:space="preserve">4 </w:t>
            </w:r>
            <w:r w:rsidRPr="00EE393F">
              <w:rPr>
                <w:bCs/>
              </w:rPr>
              <w:t xml:space="preserve">р </w:t>
            </w:r>
            <w:proofErr w:type="spellStart"/>
            <w:r w:rsidRPr="00EE393F">
              <w:rPr>
                <w:bCs/>
              </w:rPr>
              <w:t>включно</w:t>
            </w:r>
            <w:proofErr w:type="spellEnd"/>
            <w:r w:rsidR="00F82512">
              <w:rPr>
                <w:bCs/>
                <w:lang w:val="uk-UA"/>
              </w:rPr>
              <w:t>.</w:t>
            </w:r>
          </w:p>
          <w:p w14:paraId="41E8F137" w14:textId="77777777" w:rsidR="00A3322C" w:rsidRPr="00EE393F" w:rsidRDefault="00A3322C" w:rsidP="00A3322C">
            <w:pPr>
              <w:rPr>
                <w:bCs/>
              </w:rPr>
            </w:pPr>
            <w:r w:rsidRPr="00EE393F">
              <w:rPr>
                <w:bCs/>
              </w:rPr>
              <w:t xml:space="preserve">2. </w:t>
            </w:r>
            <w:proofErr w:type="spellStart"/>
            <w:r w:rsidRPr="00EE393F">
              <w:t>Кількість</w:t>
            </w:r>
            <w:proofErr w:type="spellEnd"/>
            <w:r w:rsidRPr="00EE393F">
              <w:t xml:space="preserve"> товару:</w:t>
            </w:r>
          </w:p>
          <w:p w14:paraId="472A07E6" w14:textId="16AF81B0" w:rsidR="00A3322C" w:rsidRPr="00F82512" w:rsidRDefault="00A3322C" w:rsidP="00A3322C">
            <w:pPr>
              <w:pStyle w:val="a8"/>
              <w:rPr>
                <w:lang w:val="uk-UA"/>
              </w:rPr>
            </w:pPr>
            <w:proofErr w:type="spellStart"/>
            <w:r w:rsidRPr="00EE393F">
              <w:t>Щебінь</w:t>
            </w:r>
            <w:proofErr w:type="spellEnd"/>
            <w:r w:rsidRPr="00EE393F">
              <w:t xml:space="preserve"> </w:t>
            </w:r>
            <w:proofErr w:type="spellStart"/>
            <w:r w:rsidRPr="00EE393F">
              <w:t>або</w:t>
            </w:r>
            <w:proofErr w:type="spellEnd"/>
            <w:r w:rsidRPr="00EE393F">
              <w:t xml:space="preserve"> </w:t>
            </w:r>
            <w:proofErr w:type="spellStart"/>
            <w:r w:rsidRPr="00EE393F">
              <w:t>щебінь</w:t>
            </w:r>
            <w:proofErr w:type="spellEnd"/>
            <w:r w:rsidRPr="00EE393F">
              <w:t xml:space="preserve"> з </w:t>
            </w:r>
            <w:proofErr w:type="spellStart"/>
            <w:r w:rsidRPr="00EE393F">
              <w:t>подрібненого</w:t>
            </w:r>
            <w:proofErr w:type="spellEnd"/>
            <w:r w:rsidRPr="00EE393F">
              <w:t xml:space="preserve"> </w:t>
            </w:r>
            <w:proofErr w:type="spellStart"/>
            <w:r w:rsidRPr="00EE393F">
              <w:t>цементобетону</w:t>
            </w:r>
            <w:proofErr w:type="spellEnd"/>
            <w:r w:rsidRPr="00EE393F">
              <w:t xml:space="preserve"> </w:t>
            </w:r>
            <w:proofErr w:type="spellStart"/>
            <w:r w:rsidRPr="00EE393F">
              <w:t>фракції</w:t>
            </w:r>
            <w:proofErr w:type="spellEnd"/>
            <w:r w:rsidRPr="00EE393F">
              <w:t xml:space="preserve"> 40-70 мм – </w:t>
            </w:r>
            <w:r w:rsidR="00F82512">
              <w:rPr>
                <w:lang w:val="uk-UA"/>
              </w:rPr>
              <w:t>560</w:t>
            </w:r>
            <w:r w:rsidRPr="00EE393F">
              <w:t xml:space="preserve"> т</w:t>
            </w:r>
            <w:r w:rsidR="00F82512">
              <w:rPr>
                <w:lang w:val="uk-UA"/>
              </w:rPr>
              <w:t>.</w:t>
            </w:r>
          </w:p>
          <w:p w14:paraId="277734D4" w14:textId="6AE61DCB" w:rsidR="00A3322C" w:rsidRPr="008A0710" w:rsidRDefault="00A3322C" w:rsidP="00A3322C">
            <w:pPr>
              <w:pStyle w:val="a8"/>
            </w:pPr>
            <w:r w:rsidRPr="00EE393F">
              <w:rPr>
                <w:bCs/>
              </w:rPr>
              <w:t>3.</w:t>
            </w:r>
            <w:r w:rsidR="00BC04E1">
              <w:rPr>
                <w:bCs/>
                <w:lang w:val="uk-UA"/>
              </w:rPr>
              <w:t xml:space="preserve"> </w:t>
            </w:r>
            <w:r w:rsidRPr="00EE393F">
              <w:rPr>
                <w:bCs/>
              </w:rPr>
              <w:t xml:space="preserve">Поставка товару за </w:t>
            </w:r>
            <w:proofErr w:type="spellStart"/>
            <w:r w:rsidRPr="00EE393F">
              <w:rPr>
                <w:bCs/>
              </w:rPr>
              <w:t>адресою</w:t>
            </w:r>
            <w:proofErr w:type="spellEnd"/>
            <w:r w:rsidRPr="00EE393F">
              <w:rPr>
                <w:bCs/>
              </w:rPr>
              <w:t>:</w:t>
            </w:r>
            <w:r w:rsidRPr="00EE393F">
              <w:t xml:space="preserve"> </w:t>
            </w:r>
            <w:r w:rsidRPr="00EE393F">
              <w:rPr>
                <w:bCs/>
              </w:rPr>
              <w:t xml:space="preserve">16000, </w:t>
            </w:r>
            <w:proofErr w:type="spellStart"/>
            <w:r w:rsidRPr="00EE393F">
              <w:rPr>
                <w:bCs/>
              </w:rPr>
              <w:t>Чернігівська</w:t>
            </w:r>
            <w:proofErr w:type="spellEnd"/>
            <w:r w:rsidRPr="00EE393F">
              <w:rPr>
                <w:bCs/>
              </w:rPr>
              <w:t xml:space="preserve"> область, </w:t>
            </w:r>
            <w:proofErr w:type="spellStart"/>
            <w:r w:rsidRPr="00EE393F">
              <w:rPr>
                <w:bCs/>
              </w:rPr>
              <w:t>місто</w:t>
            </w:r>
            <w:proofErr w:type="spellEnd"/>
            <w:r w:rsidRPr="00EE393F">
              <w:rPr>
                <w:bCs/>
              </w:rPr>
              <w:t xml:space="preserve"> Новгород-</w:t>
            </w:r>
            <w:proofErr w:type="spellStart"/>
            <w:r w:rsidRPr="00EE393F">
              <w:rPr>
                <w:bCs/>
              </w:rPr>
              <w:t>Сіверський</w:t>
            </w:r>
            <w:proofErr w:type="spellEnd"/>
            <w:r w:rsidRPr="00EE393F">
              <w:rPr>
                <w:bCs/>
              </w:rPr>
              <w:t xml:space="preserve">, </w:t>
            </w:r>
            <w:proofErr w:type="spellStart"/>
            <w:r w:rsidRPr="00EE393F">
              <w:rPr>
                <w:bCs/>
              </w:rPr>
              <w:t>вул</w:t>
            </w:r>
            <w:proofErr w:type="spellEnd"/>
            <w:r w:rsidRPr="00EE393F">
              <w:rPr>
                <w:bCs/>
              </w:rPr>
              <w:t xml:space="preserve">. </w:t>
            </w:r>
            <w:proofErr w:type="spellStart"/>
            <w:r w:rsidRPr="00EE393F">
              <w:rPr>
                <w:bCs/>
              </w:rPr>
              <w:t>Благовіщинська</w:t>
            </w:r>
            <w:proofErr w:type="spellEnd"/>
            <w:r w:rsidR="00F82512">
              <w:rPr>
                <w:bCs/>
                <w:lang w:val="uk-UA"/>
              </w:rPr>
              <w:t>,</w:t>
            </w:r>
            <w:r w:rsidRPr="00EE393F">
              <w:rPr>
                <w:bCs/>
              </w:rPr>
              <w:t xml:space="preserve"> 51.</w:t>
            </w:r>
          </w:p>
          <w:p w14:paraId="2F6ADF0F" w14:textId="1911DCAD" w:rsidR="00A3322C" w:rsidRPr="00F82512" w:rsidRDefault="00A3322C" w:rsidP="00A3322C">
            <w:pPr>
              <w:pStyle w:val="a8"/>
              <w:rPr>
                <w:lang w:val="uk-UA"/>
              </w:rPr>
            </w:pPr>
            <w:r w:rsidRPr="00EE393F">
              <w:t xml:space="preserve">4. </w:t>
            </w:r>
            <w:proofErr w:type="spellStart"/>
            <w:r w:rsidRPr="00EE393F">
              <w:t>Комплектація</w:t>
            </w:r>
            <w:proofErr w:type="spellEnd"/>
            <w:r w:rsidRPr="00EE393F">
              <w:t xml:space="preserve"> товару – </w:t>
            </w:r>
            <w:proofErr w:type="spellStart"/>
            <w:r w:rsidRPr="00EE393F">
              <w:t>насипом</w:t>
            </w:r>
            <w:proofErr w:type="spellEnd"/>
            <w:r w:rsidR="00F82512">
              <w:rPr>
                <w:lang w:val="uk-UA"/>
              </w:rPr>
              <w:t>.</w:t>
            </w:r>
          </w:p>
          <w:p w14:paraId="11DDC219" w14:textId="5D4B89ED" w:rsidR="00A3322C" w:rsidRPr="00F82512" w:rsidRDefault="00A3322C" w:rsidP="00A3322C">
            <w:pPr>
              <w:pStyle w:val="a8"/>
              <w:rPr>
                <w:lang w:val="uk-UA"/>
              </w:rPr>
            </w:pPr>
            <w:r w:rsidRPr="00EE393F">
              <w:rPr>
                <w:bCs/>
              </w:rPr>
              <w:t xml:space="preserve">5. </w:t>
            </w:r>
            <w:proofErr w:type="spellStart"/>
            <w:r w:rsidRPr="00EE393F">
              <w:rPr>
                <w:bCs/>
              </w:rPr>
              <w:t>Умови</w:t>
            </w:r>
            <w:proofErr w:type="spellEnd"/>
            <w:r w:rsidRPr="00EE393F">
              <w:rPr>
                <w:bCs/>
              </w:rPr>
              <w:t xml:space="preserve"> поставки: </w:t>
            </w:r>
            <w:proofErr w:type="spellStart"/>
            <w:r w:rsidRPr="00EE393F">
              <w:t>здійснюється</w:t>
            </w:r>
            <w:proofErr w:type="spellEnd"/>
            <w:r w:rsidRPr="00EE393F">
              <w:t xml:space="preserve"> </w:t>
            </w:r>
            <w:proofErr w:type="spellStart"/>
            <w:r w:rsidRPr="00EE393F">
              <w:t>окремими</w:t>
            </w:r>
            <w:proofErr w:type="spellEnd"/>
            <w:r w:rsidRPr="00EE393F">
              <w:t xml:space="preserve"> </w:t>
            </w:r>
            <w:proofErr w:type="spellStart"/>
            <w:r w:rsidRPr="00EE393F">
              <w:t>партіями</w:t>
            </w:r>
            <w:proofErr w:type="spellEnd"/>
            <w:r w:rsidRPr="00EE393F">
              <w:t xml:space="preserve">, </w:t>
            </w:r>
            <w:proofErr w:type="spellStart"/>
            <w:r w:rsidRPr="00EE393F">
              <w:t>відповідно</w:t>
            </w:r>
            <w:proofErr w:type="spellEnd"/>
            <w:r w:rsidRPr="00EE393F">
              <w:t xml:space="preserve"> до заявок </w:t>
            </w:r>
            <w:proofErr w:type="spellStart"/>
            <w:r w:rsidRPr="00EE393F">
              <w:t>Замовника</w:t>
            </w:r>
            <w:proofErr w:type="spellEnd"/>
            <w:r w:rsidR="00F82512">
              <w:rPr>
                <w:lang w:val="uk-UA"/>
              </w:rPr>
              <w:t>.</w:t>
            </w:r>
          </w:p>
          <w:p w14:paraId="5CE520BD" w14:textId="418100F4" w:rsidR="00A3322C" w:rsidRPr="008A0710" w:rsidRDefault="00A3322C" w:rsidP="00A3322C">
            <w:pPr>
              <w:pStyle w:val="a8"/>
            </w:pPr>
            <w:r w:rsidRPr="00EE393F">
              <w:rPr>
                <w:bCs/>
              </w:rPr>
              <w:t>6.</w:t>
            </w:r>
            <w:r w:rsidR="00BC04E1">
              <w:rPr>
                <w:bCs/>
                <w:lang w:val="uk-UA"/>
              </w:rPr>
              <w:t xml:space="preserve"> </w:t>
            </w:r>
            <w:r w:rsidRPr="00EE393F">
              <w:rPr>
                <w:bCs/>
              </w:rPr>
              <w:t xml:space="preserve">Сума </w:t>
            </w:r>
            <w:proofErr w:type="spellStart"/>
            <w:r w:rsidRPr="00EE393F">
              <w:rPr>
                <w:bCs/>
              </w:rPr>
              <w:t>тендерної</w:t>
            </w:r>
            <w:proofErr w:type="spellEnd"/>
            <w:r w:rsidRPr="00EE393F">
              <w:rPr>
                <w:bCs/>
              </w:rPr>
              <w:t xml:space="preserve"> </w:t>
            </w:r>
            <w:proofErr w:type="spellStart"/>
            <w:r w:rsidRPr="00EE393F">
              <w:rPr>
                <w:bCs/>
              </w:rPr>
              <w:t>пропозиції</w:t>
            </w:r>
            <w:proofErr w:type="spellEnd"/>
            <w:r w:rsidRPr="00EE393F">
              <w:rPr>
                <w:bCs/>
              </w:rPr>
              <w:t xml:space="preserve"> повинна бути </w:t>
            </w:r>
            <w:proofErr w:type="spellStart"/>
            <w:r w:rsidRPr="00EE393F">
              <w:rPr>
                <w:bCs/>
              </w:rPr>
              <w:t>складена</w:t>
            </w:r>
            <w:proofErr w:type="spellEnd"/>
            <w:r w:rsidRPr="00EE393F">
              <w:rPr>
                <w:bCs/>
              </w:rPr>
              <w:t xml:space="preserve"> з </w:t>
            </w:r>
            <w:proofErr w:type="spellStart"/>
            <w:r w:rsidRPr="00EE393F">
              <w:rPr>
                <w:bCs/>
              </w:rPr>
              <w:t>урахуванням</w:t>
            </w:r>
            <w:proofErr w:type="spellEnd"/>
            <w:r w:rsidRPr="00EE393F">
              <w:rPr>
                <w:bCs/>
              </w:rPr>
              <w:t xml:space="preserve"> </w:t>
            </w:r>
            <w:proofErr w:type="spellStart"/>
            <w:r w:rsidRPr="00EE393F">
              <w:rPr>
                <w:bCs/>
              </w:rPr>
              <w:t>усіх</w:t>
            </w:r>
            <w:proofErr w:type="spellEnd"/>
            <w:r w:rsidRPr="00EE393F">
              <w:rPr>
                <w:bCs/>
              </w:rPr>
              <w:t xml:space="preserve"> </w:t>
            </w:r>
            <w:proofErr w:type="spellStart"/>
            <w:r w:rsidRPr="00EE393F">
              <w:rPr>
                <w:bCs/>
              </w:rPr>
              <w:t>витрат</w:t>
            </w:r>
            <w:proofErr w:type="spellEnd"/>
            <w:r w:rsidRPr="00EE393F">
              <w:rPr>
                <w:bCs/>
              </w:rPr>
              <w:t xml:space="preserve">, доставки, </w:t>
            </w:r>
            <w:proofErr w:type="spellStart"/>
            <w:r w:rsidRPr="00EE393F">
              <w:rPr>
                <w:bCs/>
              </w:rPr>
              <w:t>податків</w:t>
            </w:r>
            <w:proofErr w:type="spellEnd"/>
            <w:r w:rsidRPr="00EE393F">
              <w:rPr>
                <w:bCs/>
              </w:rPr>
              <w:t xml:space="preserve"> і </w:t>
            </w:r>
            <w:proofErr w:type="spellStart"/>
            <w:r w:rsidRPr="00EE393F">
              <w:rPr>
                <w:bCs/>
              </w:rPr>
              <w:t>зборів</w:t>
            </w:r>
            <w:proofErr w:type="spellEnd"/>
            <w:r w:rsidRPr="00EE393F">
              <w:rPr>
                <w:bCs/>
              </w:rPr>
              <w:t xml:space="preserve">, </w:t>
            </w:r>
            <w:proofErr w:type="spellStart"/>
            <w:r w:rsidRPr="00EE393F">
              <w:rPr>
                <w:bCs/>
              </w:rPr>
              <w:t>що</w:t>
            </w:r>
            <w:proofErr w:type="spellEnd"/>
            <w:r w:rsidRPr="00EE393F">
              <w:rPr>
                <w:bCs/>
              </w:rPr>
              <w:t xml:space="preserve"> </w:t>
            </w:r>
            <w:proofErr w:type="spellStart"/>
            <w:r w:rsidRPr="00EE393F">
              <w:rPr>
                <w:bCs/>
              </w:rPr>
              <w:t>сплачуються</w:t>
            </w:r>
            <w:proofErr w:type="spellEnd"/>
            <w:r w:rsidRPr="00EE393F">
              <w:rPr>
                <w:bCs/>
              </w:rPr>
              <w:t xml:space="preserve"> </w:t>
            </w:r>
            <w:proofErr w:type="spellStart"/>
            <w:r w:rsidRPr="00EE393F">
              <w:rPr>
                <w:bCs/>
              </w:rPr>
              <w:t>або</w:t>
            </w:r>
            <w:proofErr w:type="spellEnd"/>
            <w:r w:rsidRPr="00EE393F">
              <w:rPr>
                <w:bCs/>
              </w:rPr>
              <w:t xml:space="preserve"> </w:t>
            </w:r>
            <w:proofErr w:type="spellStart"/>
            <w:r w:rsidRPr="00EE393F">
              <w:rPr>
                <w:bCs/>
              </w:rPr>
              <w:t>мають</w:t>
            </w:r>
            <w:proofErr w:type="spellEnd"/>
            <w:r w:rsidRPr="00EE393F">
              <w:rPr>
                <w:bCs/>
              </w:rPr>
              <w:t xml:space="preserve"> бути </w:t>
            </w:r>
            <w:proofErr w:type="spellStart"/>
            <w:r w:rsidRPr="00EE393F">
              <w:rPr>
                <w:bCs/>
              </w:rPr>
              <w:t>сплачені</w:t>
            </w:r>
            <w:proofErr w:type="spellEnd"/>
            <w:r w:rsidRPr="00EE393F">
              <w:rPr>
                <w:bCs/>
              </w:rPr>
              <w:t xml:space="preserve">, </w:t>
            </w:r>
            <w:proofErr w:type="spellStart"/>
            <w:r w:rsidRPr="00EE393F">
              <w:rPr>
                <w:bCs/>
              </w:rPr>
              <w:t>вартості</w:t>
            </w:r>
            <w:proofErr w:type="spellEnd"/>
            <w:r w:rsidRPr="00EE393F">
              <w:rPr>
                <w:bCs/>
              </w:rPr>
              <w:t xml:space="preserve"> </w:t>
            </w:r>
            <w:proofErr w:type="spellStart"/>
            <w:r w:rsidRPr="00EE393F">
              <w:rPr>
                <w:bCs/>
              </w:rPr>
              <w:t>матеріалів</w:t>
            </w:r>
            <w:proofErr w:type="spellEnd"/>
            <w:r w:rsidRPr="00EE393F">
              <w:rPr>
                <w:bCs/>
              </w:rPr>
              <w:t xml:space="preserve"> та </w:t>
            </w:r>
            <w:proofErr w:type="spellStart"/>
            <w:r w:rsidRPr="00EE393F">
              <w:rPr>
                <w:bCs/>
              </w:rPr>
              <w:t>інших</w:t>
            </w:r>
            <w:proofErr w:type="spellEnd"/>
            <w:r w:rsidRPr="00EE393F">
              <w:rPr>
                <w:bCs/>
              </w:rPr>
              <w:t xml:space="preserve"> </w:t>
            </w:r>
            <w:proofErr w:type="spellStart"/>
            <w:r w:rsidRPr="00EE393F">
              <w:rPr>
                <w:bCs/>
              </w:rPr>
              <w:t>витрат</w:t>
            </w:r>
            <w:proofErr w:type="spellEnd"/>
            <w:r w:rsidRPr="00EE393F">
              <w:rPr>
                <w:bCs/>
              </w:rPr>
              <w:t xml:space="preserve">. </w:t>
            </w:r>
          </w:p>
          <w:p w14:paraId="75A54739" w14:textId="35F721F7" w:rsidR="00A3322C" w:rsidRPr="00F82512" w:rsidRDefault="00A3322C" w:rsidP="00A3322C">
            <w:pPr>
              <w:pStyle w:val="a8"/>
              <w:rPr>
                <w:lang w:val="uk-UA"/>
              </w:rPr>
            </w:pPr>
            <w:r w:rsidRPr="00EE393F">
              <w:t xml:space="preserve">7. </w:t>
            </w:r>
            <w:proofErr w:type="spellStart"/>
            <w:r w:rsidRPr="00EE393F">
              <w:t>Призначення</w:t>
            </w:r>
            <w:proofErr w:type="spellEnd"/>
            <w:r w:rsidRPr="00EE393F">
              <w:t xml:space="preserve"> – для </w:t>
            </w:r>
            <w:proofErr w:type="spellStart"/>
            <w:r w:rsidRPr="00EE393F">
              <w:t>підсипання</w:t>
            </w:r>
            <w:proofErr w:type="spellEnd"/>
            <w:r w:rsidRPr="00EE393F">
              <w:t xml:space="preserve"> </w:t>
            </w:r>
            <w:proofErr w:type="spellStart"/>
            <w:r w:rsidRPr="00EE393F">
              <w:t>доріг</w:t>
            </w:r>
            <w:proofErr w:type="spellEnd"/>
            <w:r w:rsidR="00F82512">
              <w:rPr>
                <w:lang w:val="uk-UA"/>
              </w:rPr>
              <w:t>.</w:t>
            </w:r>
          </w:p>
          <w:p w14:paraId="10BC6D2A" w14:textId="64DEC48A" w:rsidR="00A3322C" w:rsidRPr="008A0710" w:rsidRDefault="00A3322C" w:rsidP="00A3322C">
            <w:pPr>
              <w:pStyle w:val="a8"/>
            </w:pPr>
            <w:r w:rsidRPr="00EE393F">
              <w:t xml:space="preserve">8. Оплата – 100 % </w:t>
            </w:r>
            <w:proofErr w:type="spellStart"/>
            <w:r w:rsidRPr="00EE393F">
              <w:t>після</w:t>
            </w:r>
            <w:proofErr w:type="spellEnd"/>
            <w:r w:rsidRPr="00EE393F">
              <w:t xml:space="preserve"> </w:t>
            </w:r>
            <w:proofErr w:type="spellStart"/>
            <w:r w:rsidRPr="00EE393F">
              <w:t>отримання</w:t>
            </w:r>
            <w:proofErr w:type="spellEnd"/>
            <w:r w:rsidRPr="00EE393F">
              <w:t xml:space="preserve"> товару</w:t>
            </w:r>
            <w:r w:rsidR="00F82512">
              <w:rPr>
                <w:lang w:val="uk-UA"/>
              </w:rPr>
              <w:t>.</w:t>
            </w:r>
            <w:r w:rsidRPr="00EE393F">
              <w:t xml:space="preserve"> </w:t>
            </w:r>
          </w:p>
        </w:tc>
      </w:tr>
      <w:tr w:rsidR="00A3322C" w:rsidRPr="008A0710" w14:paraId="3E6658DD" w14:textId="77777777" w:rsidTr="00A3322C">
        <w:trPr>
          <w:trHeight w:val="276"/>
        </w:trPr>
        <w:tc>
          <w:tcPr>
            <w:tcW w:w="567" w:type="dxa"/>
            <w:vMerge/>
            <w:tcBorders>
              <w:left w:val="single" w:sz="4" w:space="0" w:color="auto"/>
              <w:right w:val="single" w:sz="4" w:space="0" w:color="auto"/>
            </w:tcBorders>
            <w:vAlign w:val="center"/>
          </w:tcPr>
          <w:p w14:paraId="2C29EB6B"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5F3924F0"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2E4AE674"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0A77ACC3"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18002098" w14:textId="5E12C8AB" w:rsidR="00A3322C" w:rsidRPr="008A0710" w:rsidRDefault="00A3322C" w:rsidP="00A3322C">
            <w:pPr>
              <w:pStyle w:val="a8"/>
            </w:pPr>
          </w:p>
        </w:tc>
      </w:tr>
      <w:tr w:rsidR="00A3322C" w:rsidRPr="008A0710" w14:paraId="46F1EA74" w14:textId="77777777" w:rsidTr="00A3322C">
        <w:trPr>
          <w:trHeight w:val="276"/>
        </w:trPr>
        <w:tc>
          <w:tcPr>
            <w:tcW w:w="567" w:type="dxa"/>
            <w:vMerge/>
            <w:tcBorders>
              <w:left w:val="single" w:sz="4" w:space="0" w:color="auto"/>
              <w:right w:val="single" w:sz="4" w:space="0" w:color="auto"/>
            </w:tcBorders>
            <w:vAlign w:val="center"/>
          </w:tcPr>
          <w:p w14:paraId="776BF584"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03B6C3FD"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15897E48"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6BE3A91"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69BC344C" w14:textId="24A4BCB5" w:rsidR="00A3322C" w:rsidRPr="008A0710" w:rsidRDefault="00A3322C" w:rsidP="00A3322C">
            <w:pPr>
              <w:pStyle w:val="a8"/>
            </w:pPr>
          </w:p>
        </w:tc>
      </w:tr>
      <w:tr w:rsidR="00A3322C" w:rsidRPr="008A0710" w14:paraId="77DA76AE" w14:textId="77777777" w:rsidTr="00A3322C">
        <w:trPr>
          <w:trHeight w:val="276"/>
        </w:trPr>
        <w:tc>
          <w:tcPr>
            <w:tcW w:w="567" w:type="dxa"/>
            <w:vMerge/>
            <w:tcBorders>
              <w:left w:val="single" w:sz="4" w:space="0" w:color="auto"/>
              <w:right w:val="single" w:sz="4" w:space="0" w:color="auto"/>
            </w:tcBorders>
            <w:vAlign w:val="center"/>
          </w:tcPr>
          <w:p w14:paraId="49BC301E"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538ECFC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28C6002D"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4F0193FD"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67D950AF" w14:textId="0DDFBF9F" w:rsidR="00A3322C" w:rsidRPr="008A0710" w:rsidRDefault="00A3322C" w:rsidP="00A3322C">
            <w:pPr>
              <w:pStyle w:val="a8"/>
            </w:pPr>
          </w:p>
        </w:tc>
      </w:tr>
      <w:tr w:rsidR="00A3322C" w:rsidRPr="008A0710" w14:paraId="714FC782" w14:textId="77777777" w:rsidTr="00A3322C">
        <w:trPr>
          <w:trHeight w:val="276"/>
        </w:trPr>
        <w:tc>
          <w:tcPr>
            <w:tcW w:w="567" w:type="dxa"/>
            <w:vMerge/>
            <w:tcBorders>
              <w:left w:val="single" w:sz="4" w:space="0" w:color="auto"/>
              <w:right w:val="single" w:sz="4" w:space="0" w:color="auto"/>
            </w:tcBorders>
            <w:vAlign w:val="center"/>
          </w:tcPr>
          <w:p w14:paraId="1307DC70"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2FA0657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37616996"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2F1C73CA"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27D3F5B4" w14:textId="7948B580" w:rsidR="00A3322C" w:rsidRPr="008A0710" w:rsidRDefault="00A3322C" w:rsidP="00A3322C">
            <w:pPr>
              <w:pStyle w:val="a8"/>
            </w:pPr>
          </w:p>
        </w:tc>
      </w:tr>
      <w:tr w:rsidR="00A3322C" w:rsidRPr="008A0710" w14:paraId="0D5EF3CC" w14:textId="77777777" w:rsidTr="00A3322C">
        <w:trPr>
          <w:trHeight w:val="276"/>
        </w:trPr>
        <w:tc>
          <w:tcPr>
            <w:tcW w:w="567" w:type="dxa"/>
            <w:vMerge/>
            <w:tcBorders>
              <w:left w:val="single" w:sz="4" w:space="0" w:color="auto"/>
              <w:right w:val="single" w:sz="4" w:space="0" w:color="auto"/>
            </w:tcBorders>
            <w:vAlign w:val="center"/>
          </w:tcPr>
          <w:p w14:paraId="1CA5B666"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1C531763"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3AB4EA83"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49956A3F"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6E765A3B" w14:textId="2FB41A85" w:rsidR="00A3322C" w:rsidRPr="008A0710" w:rsidRDefault="00A3322C" w:rsidP="00A3322C">
            <w:pPr>
              <w:pStyle w:val="a8"/>
            </w:pPr>
          </w:p>
        </w:tc>
      </w:tr>
      <w:tr w:rsidR="00A3322C" w:rsidRPr="008A0710" w14:paraId="43FF6F4F" w14:textId="77777777" w:rsidTr="00A3322C">
        <w:trPr>
          <w:trHeight w:val="276"/>
        </w:trPr>
        <w:tc>
          <w:tcPr>
            <w:tcW w:w="567" w:type="dxa"/>
            <w:vMerge/>
            <w:tcBorders>
              <w:left w:val="single" w:sz="4" w:space="0" w:color="auto"/>
              <w:right w:val="single" w:sz="4" w:space="0" w:color="auto"/>
            </w:tcBorders>
            <w:vAlign w:val="center"/>
          </w:tcPr>
          <w:p w14:paraId="0EBB809A"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4A413CDB"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3C87E24"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7D9C0A15"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204572EB" w14:textId="2077998F" w:rsidR="00A3322C" w:rsidRPr="008A0710" w:rsidRDefault="00A3322C" w:rsidP="00A3322C">
            <w:pPr>
              <w:pStyle w:val="a8"/>
            </w:pPr>
          </w:p>
        </w:tc>
      </w:tr>
      <w:tr w:rsidR="00A3322C" w:rsidRPr="008A0710" w14:paraId="1A2E7F42" w14:textId="77777777" w:rsidTr="00A3322C">
        <w:trPr>
          <w:trHeight w:val="276"/>
        </w:trPr>
        <w:tc>
          <w:tcPr>
            <w:tcW w:w="567" w:type="dxa"/>
            <w:vMerge/>
            <w:tcBorders>
              <w:left w:val="single" w:sz="4" w:space="0" w:color="auto"/>
              <w:right w:val="single" w:sz="4" w:space="0" w:color="auto"/>
            </w:tcBorders>
            <w:vAlign w:val="center"/>
          </w:tcPr>
          <w:p w14:paraId="395E1539"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6960F84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821D46C"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4DF0D26"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6EB4A52C" w14:textId="77777777" w:rsidR="00A3322C" w:rsidRPr="008A0710" w:rsidRDefault="00A3322C" w:rsidP="00A3322C">
            <w:pPr>
              <w:pStyle w:val="a8"/>
            </w:pPr>
          </w:p>
        </w:tc>
      </w:tr>
      <w:tr w:rsidR="00A3322C" w:rsidRPr="008A0710" w14:paraId="36A114A3" w14:textId="77777777" w:rsidTr="00A3322C">
        <w:trPr>
          <w:trHeight w:val="276"/>
        </w:trPr>
        <w:tc>
          <w:tcPr>
            <w:tcW w:w="567" w:type="dxa"/>
            <w:vMerge/>
            <w:tcBorders>
              <w:left w:val="single" w:sz="4" w:space="0" w:color="auto"/>
              <w:right w:val="single" w:sz="4" w:space="0" w:color="auto"/>
            </w:tcBorders>
            <w:vAlign w:val="center"/>
          </w:tcPr>
          <w:p w14:paraId="04D4C9E4"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7251EB2B"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BB7CB6E"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650409B5" w14:textId="77777777" w:rsidR="00A3322C" w:rsidRPr="008A0710" w:rsidRDefault="00A3322C" w:rsidP="00A3322C">
            <w:pPr>
              <w:pStyle w:val="a8"/>
              <w:jc w:val="both"/>
            </w:pPr>
          </w:p>
        </w:tc>
        <w:tc>
          <w:tcPr>
            <w:tcW w:w="5557" w:type="dxa"/>
            <w:vMerge/>
            <w:tcBorders>
              <w:left w:val="single" w:sz="4" w:space="0" w:color="auto"/>
              <w:right w:val="single" w:sz="4" w:space="0" w:color="auto"/>
            </w:tcBorders>
            <w:vAlign w:val="center"/>
          </w:tcPr>
          <w:p w14:paraId="6EA20303" w14:textId="538BCF6C" w:rsidR="00A3322C" w:rsidRPr="008A0710" w:rsidRDefault="00A3322C" w:rsidP="00A3322C">
            <w:pPr>
              <w:pStyle w:val="a8"/>
            </w:pPr>
          </w:p>
        </w:tc>
      </w:tr>
      <w:tr w:rsidR="00A3322C" w:rsidRPr="008A0710" w14:paraId="65C9F771" w14:textId="77777777" w:rsidTr="00A3322C">
        <w:trPr>
          <w:trHeight w:val="276"/>
        </w:trPr>
        <w:tc>
          <w:tcPr>
            <w:tcW w:w="567" w:type="dxa"/>
            <w:vMerge/>
            <w:tcBorders>
              <w:left w:val="single" w:sz="4" w:space="0" w:color="auto"/>
              <w:right w:val="single" w:sz="4" w:space="0" w:color="auto"/>
            </w:tcBorders>
            <w:vAlign w:val="center"/>
          </w:tcPr>
          <w:p w14:paraId="5CA18967"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3C212C9A"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5FB8F745"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5F2FE69" w14:textId="77777777" w:rsidR="00A3322C" w:rsidRPr="008A0710" w:rsidRDefault="00A3322C" w:rsidP="00A3322C">
            <w:pPr>
              <w:pStyle w:val="a8"/>
              <w:jc w:val="both"/>
            </w:pPr>
          </w:p>
        </w:tc>
        <w:tc>
          <w:tcPr>
            <w:tcW w:w="5557" w:type="dxa"/>
            <w:vMerge/>
            <w:tcBorders>
              <w:left w:val="single" w:sz="4" w:space="0" w:color="auto"/>
              <w:bottom w:val="single" w:sz="4" w:space="0" w:color="auto"/>
              <w:right w:val="single" w:sz="4" w:space="0" w:color="auto"/>
            </w:tcBorders>
            <w:vAlign w:val="center"/>
          </w:tcPr>
          <w:p w14:paraId="1EC10B40" w14:textId="4440E8DB" w:rsidR="00A3322C" w:rsidRPr="008A0710" w:rsidRDefault="00A3322C" w:rsidP="00A3322C">
            <w:pPr>
              <w:pStyle w:val="a8"/>
            </w:pPr>
          </w:p>
        </w:tc>
      </w:tr>
    </w:tbl>
    <w:p w14:paraId="06AC8BF3" w14:textId="761EE0EA" w:rsidR="00A3322C" w:rsidRPr="00A3322C" w:rsidRDefault="00A3322C" w:rsidP="00FC6877">
      <w:pPr>
        <w:jc w:val="both"/>
        <w:rPr>
          <w:rFonts w:eastAsia="Lucida Sans Unicode"/>
          <w:shd w:val="clear" w:color="auto" w:fill="FFFFFF"/>
          <w:lang w:val="uk-UA" w:eastAsia="en-US" w:bidi="en-US"/>
        </w:rPr>
      </w:pPr>
      <w:r w:rsidRPr="00A3322C">
        <w:rPr>
          <w:rFonts w:eastAsia="Lucida Sans Unicode"/>
          <w:shd w:val="clear" w:color="auto" w:fill="FFFFFF"/>
          <w:lang w:val="uk-UA" w:eastAsia="en-US" w:bidi="en-US"/>
        </w:rPr>
        <w:lastRenderedPageBreak/>
        <w:t>Щебінь для влаштування ґрунтових доріг Новгород-Сіверської міської територіальної громади</w:t>
      </w:r>
      <w:r w:rsidR="00723BDB">
        <w:rPr>
          <w:rFonts w:eastAsia="Lucida Sans Unicode"/>
          <w:shd w:val="clear" w:color="auto" w:fill="FFFFFF"/>
          <w:lang w:val="uk-UA" w:eastAsia="en-US" w:bidi="en-US"/>
        </w:rPr>
        <w:t>.</w:t>
      </w:r>
    </w:p>
    <w:p w14:paraId="63F71E0E" w14:textId="0C5C854D" w:rsidR="00A27C43" w:rsidRPr="002C5D73" w:rsidRDefault="00A3322C" w:rsidP="00FC6877">
      <w:pPr>
        <w:jc w:val="both"/>
        <w:rPr>
          <w:rFonts w:eastAsia="Lucida Sans Unicode"/>
          <w:shd w:val="clear" w:color="auto" w:fill="FFFFFF"/>
          <w:lang w:val="uk-UA" w:eastAsia="en-US" w:bidi="en-US"/>
        </w:rPr>
      </w:pPr>
      <w:r w:rsidRPr="00A3322C">
        <w:rPr>
          <w:rFonts w:eastAsia="Lucida Sans Unicode"/>
          <w:shd w:val="clear" w:color="auto" w:fill="FFFFFF"/>
          <w:lang w:val="uk-UA" w:eastAsia="en-US" w:bidi="en-US"/>
        </w:rPr>
        <w:t>Якість товару має бути підтверджена копією сертифікатів відповідності та/або паспортів якості та/або якісних посвідчень та/або декларацій виробника та/або паспортів відповідності та/або протоколи дослідження або іншого документу, що підтверджує якість товару.</w:t>
      </w:r>
    </w:p>
    <w:p w14:paraId="1681A53B" w14:textId="77777777" w:rsidR="00A3322C" w:rsidRDefault="00A3322C" w:rsidP="000050B2">
      <w:pPr>
        <w:rPr>
          <w:rFonts w:eastAsia="Lucida Sans Unicode"/>
          <w:shd w:val="clear" w:color="auto" w:fill="FFFFFF"/>
          <w:lang w:eastAsia="en-US" w:bidi="en-US"/>
        </w:rPr>
      </w:pPr>
    </w:p>
    <w:p w14:paraId="1A48F7F3" w14:textId="276C0CE4" w:rsidR="00882F23" w:rsidRPr="002C5D73" w:rsidRDefault="00882F23" w:rsidP="000050B2">
      <w:pPr>
        <w:rPr>
          <w:rFonts w:eastAsia="Lucida Sans Unicode"/>
          <w:shd w:val="clear" w:color="auto" w:fill="FFFFFF"/>
          <w:lang w:eastAsia="en-US" w:bidi="en-US"/>
        </w:rPr>
      </w:pPr>
      <w:proofErr w:type="spellStart"/>
      <w:r w:rsidRPr="002C5D73">
        <w:rPr>
          <w:rFonts w:eastAsia="Lucida Sans Unicode"/>
          <w:shd w:val="clear" w:color="auto" w:fill="FFFFFF"/>
          <w:lang w:eastAsia="en-US" w:bidi="en-US"/>
        </w:rPr>
        <w:t>Уповноважена</w:t>
      </w:r>
      <w:proofErr w:type="spellEnd"/>
      <w:r w:rsidRPr="002C5D73">
        <w:rPr>
          <w:rFonts w:eastAsia="Lucida Sans Unicode"/>
          <w:shd w:val="clear" w:color="auto" w:fill="FFFFFF"/>
          <w:lang w:eastAsia="en-US" w:bidi="en-US"/>
        </w:rPr>
        <w:t xml:space="preserve"> особа   </w:t>
      </w:r>
      <w:r w:rsidR="00237728" w:rsidRPr="002C5D73">
        <w:rPr>
          <w:rFonts w:eastAsia="Lucida Sans Unicode"/>
          <w:shd w:val="clear" w:color="auto" w:fill="FFFFFF"/>
          <w:lang w:val="uk-UA" w:eastAsia="en-US" w:bidi="en-US"/>
        </w:rPr>
        <w:t xml:space="preserve">                                                                              </w:t>
      </w:r>
      <w:r w:rsidRPr="002C5D73">
        <w:rPr>
          <w:rFonts w:eastAsia="Lucida Sans Unicode"/>
          <w:shd w:val="clear" w:color="auto" w:fill="FFFFFF"/>
          <w:lang w:eastAsia="en-US" w:bidi="en-US"/>
        </w:rPr>
        <w:t xml:space="preserve">       </w:t>
      </w:r>
      <w:r w:rsidR="00BC04E1">
        <w:rPr>
          <w:rFonts w:eastAsia="Lucida Sans Unicode"/>
          <w:shd w:val="clear" w:color="auto" w:fill="FFFFFF"/>
          <w:lang w:val="uk-UA" w:eastAsia="en-US" w:bidi="en-US"/>
        </w:rPr>
        <w:t>Ксенія Борисович</w:t>
      </w:r>
      <w:r w:rsidRPr="002C5D73">
        <w:rPr>
          <w:rFonts w:eastAsia="Lucida Sans Unicode"/>
          <w:shd w:val="clear" w:color="auto" w:fill="FFFFFF"/>
          <w:lang w:eastAsia="en-US" w:bidi="en-US"/>
        </w:rPr>
        <w:t xml:space="preserve">                         </w:t>
      </w:r>
    </w:p>
    <w:sectPr w:rsidR="00882F23" w:rsidRPr="002C5D73" w:rsidSect="00C41E49">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A5157" w14:textId="77777777" w:rsidR="00C41E49" w:rsidRDefault="00C41E49" w:rsidP="00E320FE">
      <w:r>
        <w:separator/>
      </w:r>
    </w:p>
  </w:endnote>
  <w:endnote w:type="continuationSeparator" w:id="0">
    <w:p w14:paraId="6FB727E1" w14:textId="77777777" w:rsidR="00C41E49" w:rsidRDefault="00C41E49"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EF59C" w14:textId="77777777" w:rsidR="00C41E49" w:rsidRDefault="00C41E49" w:rsidP="00E320FE">
      <w:r>
        <w:separator/>
      </w:r>
    </w:p>
  </w:footnote>
  <w:footnote w:type="continuationSeparator" w:id="0">
    <w:p w14:paraId="3754E86A" w14:textId="77777777" w:rsidR="00C41E49" w:rsidRDefault="00C41E49"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2EFE"/>
    <w:rsid w:val="00226B20"/>
    <w:rsid w:val="00235461"/>
    <w:rsid w:val="00237728"/>
    <w:rsid w:val="0024308D"/>
    <w:rsid w:val="00245DC5"/>
    <w:rsid w:val="002533AC"/>
    <w:rsid w:val="00264BB7"/>
    <w:rsid w:val="002663D6"/>
    <w:rsid w:val="002701FE"/>
    <w:rsid w:val="002727B6"/>
    <w:rsid w:val="00272E28"/>
    <w:rsid w:val="002739A1"/>
    <w:rsid w:val="0028345C"/>
    <w:rsid w:val="00284C22"/>
    <w:rsid w:val="002B0467"/>
    <w:rsid w:val="002C3E16"/>
    <w:rsid w:val="002C5D73"/>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A7312"/>
    <w:rsid w:val="005B7FC2"/>
    <w:rsid w:val="005C03C4"/>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147AB"/>
    <w:rsid w:val="00721A9D"/>
    <w:rsid w:val="00723BDB"/>
    <w:rsid w:val="007265BE"/>
    <w:rsid w:val="00756D5B"/>
    <w:rsid w:val="00760DE6"/>
    <w:rsid w:val="00786C7C"/>
    <w:rsid w:val="0079602C"/>
    <w:rsid w:val="00796998"/>
    <w:rsid w:val="007A1224"/>
    <w:rsid w:val="007C3B88"/>
    <w:rsid w:val="007C4A01"/>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343B"/>
    <w:rsid w:val="00905CE1"/>
    <w:rsid w:val="009174B2"/>
    <w:rsid w:val="00920F66"/>
    <w:rsid w:val="00922E7B"/>
    <w:rsid w:val="00923C6B"/>
    <w:rsid w:val="00924FF8"/>
    <w:rsid w:val="009350C8"/>
    <w:rsid w:val="00937F6D"/>
    <w:rsid w:val="00941723"/>
    <w:rsid w:val="00947244"/>
    <w:rsid w:val="009477E6"/>
    <w:rsid w:val="00951863"/>
    <w:rsid w:val="00954D07"/>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322C"/>
    <w:rsid w:val="00A36DB2"/>
    <w:rsid w:val="00A40726"/>
    <w:rsid w:val="00A44233"/>
    <w:rsid w:val="00A62AD6"/>
    <w:rsid w:val="00A728CE"/>
    <w:rsid w:val="00AA3DA7"/>
    <w:rsid w:val="00AB54B9"/>
    <w:rsid w:val="00AB749D"/>
    <w:rsid w:val="00AD131D"/>
    <w:rsid w:val="00AD57FD"/>
    <w:rsid w:val="00AE3C76"/>
    <w:rsid w:val="00AF197E"/>
    <w:rsid w:val="00B07996"/>
    <w:rsid w:val="00B37E5B"/>
    <w:rsid w:val="00B50DBA"/>
    <w:rsid w:val="00B562CD"/>
    <w:rsid w:val="00B6339E"/>
    <w:rsid w:val="00B70288"/>
    <w:rsid w:val="00B70EB1"/>
    <w:rsid w:val="00B72F16"/>
    <w:rsid w:val="00B763AE"/>
    <w:rsid w:val="00B840FD"/>
    <w:rsid w:val="00BA1D6F"/>
    <w:rsid w:val="00BA4B07"/>
    <w:rsid w:val="00BB1B57"/>
    <w:rsid w:val="00BC04E1"/>
    <w:rsid w:val="00BC36B6"/>
    <w:rsid w:val="00BD0A3D"/>
    <w:rsid w:val="00BE4670"/>
    <w:rsid w:val="00BE5D29"/>
    <w:rsid w:val="00BE7915"/>
    <w:rsid w:val="00BF4D1E"/>
    <w:rsid w:val="00C0414A"/>
    <w:rsid w:val="00C136BB"/>
    <w:rsid w:val="00C41E49"/>
    <w:rsid w:val="00C42B0C"/>
    <w:rsid w:val="00C57ED4"/>
    <w:rsid w:val="00C71B65"/>
    <w:rsid w:val="00C83531"/>
    <w:rsid w:val="00C84C23"/>
    <w:rsid w:val="00C952D7"/>
    <w:rsid w:val="00CA0E21"/>
    <w:rsid w:val="00CB360B"/>
    <w:rsid w:val="00CC4D0A"/>
    <w:rsid w:val="00CC70AD"/>
    <w:rsid w:val="00CD3320"/>
    <w:rsid w:val="00D25134"/>
    <w:rsid w:val="00D347D5"/>
    <w:rsid w:val="00D51FE8"/>
    <w:rsid w:val="00D54ED6"/>
    <w:rsid w:val="00D76610"/>
    <w:rsid w:val="00D9788E"/>
    <w:rsid w:val="00DA176B"/>
    <w:rsid w:val="00DC171E"/>
    <w:rsid w:val="00DC3D74"/>
    <w:rsid w:val="00DC6B47"/>
    <w:rsid w:val="00DD17FE"/>
    <w:rsid w:val="00DD3FD9"/>
    <w:rsid w:val="00DE43DB"/>
    <w:rsid w:val="00DE611C"/>
    <w:rsid w:val="00DF27C7"/>
    <w:rsid w:val="00DF4AB8"/>
    <w:rsid w:val="00E02795"/>
    <w:rsid w:val="00E320FE"/>
    <w:rsid w:val="00E35DCB"/>
    <w:rsid w:val="00E36B29"/>
    <w:rsid w:val="00E43E7C"/>
    <w:rsid w:val="00E77C0D"/>
    <w:rsid w:val="00E8122E"/>
    <w:rsid w:val="00E9679F"/>
    <w:rsid w:val="00EC070A"/>
    <w:rsid w:val="00EC422B"/>
    <w:rsid w:val="00ED2266"/>
    <w:rsid w:val="00EF5E64"/>
    <w:rsid w:val="00F000D2"/>
    <w:rsid w:val="00F15880"/>
    <w:rsid w:val="00F17011"/>
    <w:rsid w:val="00F45BF0"/>
    <w:rsid w:val="00F54466"/>
    <w:rsid w:val="00F677F1"/>
    <w:rsid w:val="00F7272D"/>
    <w:rsid w:val="00F776DE"/>
    <w:rsid w:val="00F82512"/>
    <w:rsid w:val="00F826EA"/>
    <w:rsid w:val="00FA2E17"/>
    <w:rsid w:val="00FA4A69"/>
    <w:rsid w:val="00FB0C49"/>
    <w:rsid w:val="00FB5A5D"/>
    <w:rsid w:val="00FB5B75"/>
    <w:rsid w:val="00FB66BF"/>
    <w:rsid w:val="00FC6877"/>
    <w:rsid w:val="00FE22A9"/>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2396</Words>
  <Characters>1366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7</cp:revision>
  <cp:lastPrinted>2021-04-02T12:16:00Z</cp:lastPrinted>
  <dcterms:created xsi:type="dcterms:W3CDTF">2023-11-16T08:43:00Z</dcterms:created>
  <dcterms:modified xsi:type="dcterms:W3CDTF">2024-05-02T19:52:00Z</dcterms:modified>
</cp:coreProperties>
</file>